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29E5DF0"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C446F3">
        <w:rPr>
          <w:b/>
          <w:noProof/>
          <w:sz w:val="24"/>
        </w:rPr>
        <w:t>5</w:t>
      </w:r>
      <w:r>
        <w:rPr>
          <w:b/>
          <w:noProof/>
          <w:sz w:val="24"/>
        </w:rPr>
        <w:t xml:space="preserve"> </w:t>
      </w:r>
      <w:r>
        <w:fldChar w:fldCharType="end"/>
      </w:r>
      <w:r>
        <w:rPr>
          <w:b/>
          <w:i/>
          <w:noProof/>
          <w:sz w:val="28"/>
        </w:rPr>
        <w:tab/>
      </w:r>
      <w:r w:rsidR="004C1645" w:rsidRPr="004C1645">
        <w:rPr>
          <w:rFonts w:eastAsia="SimSun"/>
          <w:b/>
          <w:i/>
          <w:noProof/>
          <w:sz w:val="28"/>
        </w:rPr>
        <w:t>S2-2</w:t>
      </w:r>
      <w:r w:rsidR="00851778">
        <w:rPr>
          <w:rFonts w:eastAsia="SimSun"/>
          <w:b/>
          <w:i/>
          <w:noProof/>
          <w:sz w:val="28"/>
        </w:rPr>
        <w:t>3</w:t>
      </w:r>
      <w:r w:rsidR="00A370B6">
        <w:rPr>
          <w:rFonts w:eastAsia="SimSun"/>
          <w:b/>
          <w:i/>
          <w:noProof/>
          <w:sz w:val="28"/>
        </w:rPr>
        <w:t>0</w:t>
      </w:r>
      <w:r w:rsidR="004B662D">
        <w:rPr>
          <w:rFonts w:eastAsia="SimSun"/>
          <w:b/>
          <w:i/>
          <w:noProof/>
          <w:sz w:val="28"/>
        </w:rPr>
        <w:t>2608</w:t>
      </w:r>
    </w:p>
    <w:p w14:paraId="5A8FE4B7" w14:textId="2A94CB7F" w:rsidR="00B07158" w:rsidRDefault="00C446F3" w:rsidP="00B07158">
      <w:pPr>
        <w:pStyle w:val="CRCoverPage"/>
        <w:tabs>
          <w:tab w:val="right" w:pos="9639"/>
        </w:tabs>
        <w:outlineLvl w:val="0"/>
        <w:rPr>
          <w:b/>
          <w:noProof/>
          <w:sz w:val="24"/>
        </w:rPr>
      </w:pPr>
      <w:r>
        <w:rPr>
          <w:b/>
          <w:noProof/>
          <w:sz w:val="24"/>
        </w:rPr>
        <w:t>Athen, 20-24 February 2023</w:t>
      </w:r>
      <w:r w:rsidR="00B07158">
        <w:rPr>
          <w:b/>
          <w:noProof/>
          <w:sz w:val="24"/>
        </w:rPr>
        <w:tab/>
      </w:r>
      <w:r w:rsidR="00B07158" w:rsidRPr="00F76B76">
        <w:rPr>
          <w:rFonts w:cs="Arial"/>
          <w:b/>
          <w:bCs/>
        </w:rPr>
        <w:t>(</w:t>
      </w:r>
      <w:r w:rsidR="00B07158" w:rsidRPr="00323AB3">
        <w:rPr>
          <w:rFonts w:cs="Arial"/>
          <w:b/>
          <w:bCs/>
          <w:i/>
          <w:color w:val="0000FF"/>
        </w:rPr>
        <w:t>revision of</w:t>
      </w:r>
      <w:r w:rsidR="008740E6">
        <w:rPr>
          <w:rFonts w:cs="Arial"/>
          <w:b/>
          <w:bCs/>
          <w:i/>
          <w:color w:val="0000FF"/>
        </w:rPr>
        <w:t xml:space="preserve"> </w:t>
      </w:r>
      <w:r w:rsidR="008740E6" w:rsidRPr="008740E6">
        <w:rPr>
          <w:rFonts w:cs="Arial"/>
          <w:b/>
          <w:bCs/>
          <w:i/>
          <w:color w:val="0000FF"/>
        </w:rPr>
        <w:t>S2-2300922</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4696C681" w:rsidR="001E41F3" w:rsidRPr="00410371" w:rsidRDefault="00514818" w:rsidP="00C6210F">
            <w:pPr>
              <w:pStyle w:val="CRCoverPage"/>
              <w:spacing w:after="0"/>
              <w:jc w:val="right"/>
              <w:rPr>
                <w:b/>
                <w:noProof/>
                <w:sz w:val="28"/>
              </w:rPr>
            </w:pPr>
            <w:r>
              <w:rPr>
                <w:b/>
                <w:noProof/>
                <w:sz w:val="28"/>
              </w:rPr>
              <w:t>23.</w:t>
            </w:r>
            <w:r w:rsidR="007079F9">
              <w:rPr>
                <w:b/>
                <w:noProof/>
                <w:sz w:val="28"/>
              </w:rPr>
              <w:t>50</w:t>
            </w:r>
            <w:r w:rsidR="00C6210F">
              <w:rPr>
                <w:b/>
                <w:noProof/>
                <w:sz w:val="28"/>
              </w:rPr>
              <w:t>3</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E65B994" w:rsidR="001E41F3" w:rsidRPr="004B662D" w:rsidRDefault="004B662D" w:rsidP="00167104">
            <w:pPr>
              <w:pStyle w:val="CRCoverPage"/>
              <w:spacing w:after="0"/>
              <w:jc w:val="center"/>
              <w:rPr>
                <w:b/>
                <w:noProof/>
                <w:sz w:val="28"/>
              </w:rPr>
            </w:pPr>
            <w:r w:rsidRPr="004B662D">
              <w:rPr>
                <w:rFonts w:hint="eastAsia"/>
                <w:b/>
                <w:noProof/>
                <w:sz w:val="28"/>
              </w:rPr>
              <w:t>0</w:t>
            </w:r>
            <w:r w:rsidRPr="004B662D">
              <w:rPr>
                <w:b/>
                <w:noProof/>
                <w:sz w:val="28"/>
              </w:rPr>
              <w:t>869</w:t>
            </w:r>
          </w:p>
        </w:tc>
        <w:tc>
          <w:tcPr>
            <w:tcW w:w="709" w:type="dxa"/>
          </w:tcPr>
          <w:p w14:paraId="7352A864" w14:textId="77777777" w:rsidR="001E41F3" w:rsidRPr="004B662D" w:rsidRDefault="001E41F3" w:rsidP="0051580D">
            <w:pPr>
              <w:pStyle w:val="CRCoverPage"/>
              <w:tabs>
                <w:tab w:val="right" w:pos="625"/>
              </w:tabs>
              <w:spacing w:after="0"/>
              <w:jc w:val="center"/>
              <w:rPr>
                <w:b/>
                <w:noProof/>
                <w:sz w:val="28"/>
              </w:rPr>
            </w:pPr>
            <w:r w:rsidRPr="004B662D">
              <w:rPr>
                <w:b/>
                <w:noProof/>
                <w:sz w:val="28"/>
              </w:rPr>
              <w:t>rev</w:t>
            </w:r>
          </w:p>
        </w:tc>
        <w:tc>
          <w:tcPr>
            <w:tcW w:w="992" w:type="dxa"/>
            <w:shd w:val="pct30" w:color="FFFF00" w:fill="auto"/>
          </w:tcPr>
          <w:p w14:paraId="451304AE" w14:textId="2C268CB5" w:rsidR="001E41F3" w:rsidRPr="004B662D" w:rsidRDefault="004B662D" w:rsidP="006D18D3">
            <w:pPr>
              <w:pStyle w:val="CRCoverPage"/>
              <w:spacing w:after="0"/>
              <w:jc w:val="center"/>
              <w:rPr>
                <w:rFonts w:eastAsia="맑은 고딕"/>
                <w:b/>
                <w:noProof/>
                <w:lang w:eastAsia="ko-KR"/>
              </w:rPr>
            </w:pPr>
            <w:r w:rsidRPr="004B662D">
              <w:rPr>
                <w:rFonts w:hint="eastAsia"/>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D24D27" w14:paraId="5C834020" w14:textId="77777777" w:rsidTr="00547111">
        <w:tc>
          <w:tcPr>
            <w:tcW w:w="1843" w:type="dxa"/>
            <w:tcBorders>
              <w:top w:val="single" w:sz="4" w:space="0" w:color="auto"/>
              <w:left w:val="single" w:sz="4" w:space="0" w:color="auto"/>
            </w:tcBorders>
          </w:tcPr>
          <w:p w14:paraId="38183D9F" w14:textId="77777777" w:rsidR="00D24D27" w:rsidRDefault="00D24D27" w:rsidP="00D24D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31BC994" w:rsidR="00D24D27" w:rsidRDefault="00D24D27" w:rsidP="00D24D27">
            <w:pPr>
              <w:pStyle w:val="CRCoverPage"/>
              <w:spacing w:after="0"/>
              <w:rPr>
                <w:noProof/>
              </w:rPr>
            </w:pPr>
            <w:r>
              <w:rPr>
                <w:noProof/>
              </w:rPr>
              <w:t>Support of determining alternative S-NSSAI</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6385F93D" w:rsidR="001E41F3" w:rsidRPr="009717F0" w:rsidRDefault="009717F0" w:rsidP="00134745">
            <w:pPr>
              <w:pStyle w:val="CRCoverPage"/>
              <w:spacing w:after="0"/>
              <w:rPr>
                <w:rFonts w:eastAsia="맑은 고딕"/>
                <w:noProof/>
                <w:lang w:val="en-US" w:eastAsia="ko-KR"/>
              </w:rPr>
            </w:pPr>
            <w:r>
              <w:rPr>
                <w:rFonts w:eastAsia="맑은 고딕" w:hint="eastAsia"/>
                <w:noProof/>
                <w:lang w:val="en-US" w:eastAsia="ko-KR"/>
              </w:rPr>
              <w:t>Samsung</w:t>
            </w:r>
            <w:r w:rsidR="001D25F9">
              <w:rPr>
                <w:rFonts w:eastAsia="맑은 고딕"/>
                <w:noProof/>
                <w:lang w:val="en-US" w:eastAsia="ko-KR"/>
              </w:rPr>
              <w:t>, NEC</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552850" w14:paraId="331BEA21" w14:textId="77777777" w:rsidTr="00547111">
        <w:tc>
          <w:tcPr>
            <w:tcW w:w="2694" w:type="dxa"/>
            <w:gridSpan w:val="2"/>
            <w:tcBorders>
              <w:top w:val="single" w:sz="4" w:space="0" w:color="auto"/>
              <w:left w:val="single" w:sz="4" w:space="0" w:color="auto"/>
            </w:tcBorders>
          </w:tcPr>
          <w:p w14:paraId="59BEF2EF" w14:textId="77777777" w:rsidR="00552850" w:rsidRDefault="00552850" w:rsidP="00552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5C19307" w:rsidR="00552850" w:rsidRPr="00A5147A" w:rsidRDefault="00552850" w:rsidP="00552850">
            <w:pPr>
              <w:pStyle w:val="CRCoverPage"/>
              <w:spacing w:after="0"/>
              <w:rPr>
                <w:noProof/>
              </w:rPr>
            </w:pPr>
            <w:r>
              <w:t>This CR introduce the support of network slice replacement feature as concluded in TR 23.700 41</w:t>
            </w:r>
            <w:r w:rsidRPr="00A5147A">
              <w:rPr>
                <w:noProof/>
              </w:rPr>
              <w:t xml:space="preserve"> </w:t>
            </w:r>
          </w:p>
        </w:tc>
      </w:tr>
      <w:tr w:rsidR="00552850" w14:paraId="5D3A919D" w14:textId="77777777" w:rsidTr="00547111">
        <w:tc>
          <w:tcPr>
            <w:tcW w:w="2694" w:type="dxa"/>
            <w:gridSpan w:val="2"/>
            <w:tcBorders>
              <w:left w:val="single" w:sz="4" w:space="0" w:color="auto"/>
            </w:tcBorders>
          </w:tcPr>
          <w:p w14:paraId="50F1BDDE" w14:textId="77777777" w:rsidR="00552850" w:rsidRDefault="00552850" w:rsidP="00552850">
            <w:pPr>
              <w:pStyle w:val="CRCoverPage"/>
              <w:spacing w:after="0"/>
              <w:rPr>
                <w:b/>
                <w:i/>
                <w:noProof/>
                <w:sz w:val="8"/>
                <w:szCs w:val="8"/>
              </w:rPr>
            </w:pPr>
          </w:p>
        </w:tc>
        <w:tc>
          <w:tcPr>
            <w:tcW w:w="6946" w:type="dxa"/>
            <w:gridSpan w:val="9"/>
            <w:tcBorders>
              <w:right w:val="single" w:sz="4" w:space="0" w:color="auto"/>
            </w:tcBorders>
          </w:tcPr>
          <w:p w14:paraId="650DCB3B" w14:textId="77777777" w:rsidR="00552850" w:rsidRPr="00AF1A6F" w:rsidRDefault="00552850" w:rsidP="00552850">
            <w:pPr>
              <w:pStyle w:val="CRCoverPage"/>
              <w:spacing w:after="0"/>
              <w:rPr>
                <w:noProof/>
                <w:sz w:val="8"/>
                <w:szCs w:val="8"/>
                <w:highlight w:val="green"/>
              </w:rPr>
            </w:pPr>
          </w:p>
        </w:tc>
      </w:tr>
      <w:tr w:rsidR="00552850" w14:paraId="5D618732" w14:textId="77777777" w:rsidTr="00547111">
        <w:tc>
          <w:tcPr>
            <w:tcW w:w="2694" w:type="dxa"/>
            <w:gridSpan w:val="2"/>
            <w:tcBorders>
              <w:left w:val="single" w:sz="4" w:space="0" w:color="auto"/>
            </w:tcBorders>
          </w:tcPr>
          <w:p w14:paraId="2AF1258E" w14:textId="77777777" w:rsidR="00552850" w:rsidRDefault="00552850" w:rsidP="00552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589EF37E" w:rsidR="00552850" w:rsidRPr="00137F01" w:rsidRDefault="00552850" w:rsidP="00552850">
            <w:pPr>
              <w:pStyle w:val="CRCoverPage"/>
              <w:spacing w:after="0"/>
              <w:rPr>
                <w:noProof/>
              </w:rPr>
            </w:pPr>
            <w:r>
              <w:t xml:space="preserve">Support of determining alternative S-NSSAI for network slice replacement </w:t>
            </w:r>
          </w:p>
        </w:tc>
      </w:tr>
      <w:tr w:rsidR="00552850" w14:paraId="5358CAFC" w14:textId="77777777" w:rsidTr="00547111">
        <w:tc>
          <w:tcPr>
            <w:tcW w:w="2694" w:type="dxa"/>
            <w:gridSpan w:val="2"/>
            <w:tcBorders>
              <w:left w:val="single" w:sz="4" w:space="0" w:color="auto"/>
            </w:tcBorders>
          </w:tcPr>
          <w:p w14:paraId="018C810E" w14:textId="7AB51A67" w:rsidR="00552850" w:rsidRDefault="00552850" w:rsidP="0055285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552850" w:rsidRPr="00AF1A6F" w:rsidRDefault="00552850" w:rsidP="00552850">
            <w:pPr>
              <w:pStyle w:val="CRCoverPage"/>
              <w:spacing w:after="0"/>
              <w:rPr>
                <w:noProof/>
                <w:sz w:val="8"/>
                <w:szCs w:val="8"/>
                <w:highlight w:val="green"/>
              </w:rPr>
            </w:pPr>
          </w:p>
        </w:tc>
      </w:tr>
      <w:tr w:rsidR="00552850" w14:paraId="69DBAAD1" w14:textId="77777777" w:rsidTr="00547111">
        <w:tc>
          <w:tcPr>
            <w:tcW w:w="2694" w:type="dxa"/>
            <w:gridSpan w:val="2"/>
            <w:tcBorders>
              <w:left w:val="single" w:sz="4" w:space="0" w:color="auto"/>
              <w:bottom w:val="single" w:sz="4" w:space="0" w:color="auto"/>
            </w:tcBorders>
          </w:tcPr>
          <w:p w14:paraId="10700A70" w14:textId="77777777" w:rsidR="00552850" w:rsidRDefault="00552850" w:rsidP="00552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64236F9" w:rsidR="00552850" w:rsidRPr="009A4039" w:rsidRDefault="00552850" w:rsidP="00552850">
            <w:pPr>
              <w:pStyle w:val="CRCoverPage"/>
              <w:spacing w:after="0"/>
              <w:rPr>
                <w:noProof/>
              </w:rPr>
            </w:pPr>
            <w:r>
              <w:rPr>
                <w:noProof/>
              </w:rPr>
              <w:t xml:space="preserve">Lack of support of this feature </w:t>
            </w:r>
          </w:p>
        </w:tc>
      </w:tr>
      <w:tr w:rsidR="00D24D27" w14:paraId="6159837A" w14:textId="77777777" w:rsidTr="00547111">
        <w:tc>
          <w:tcPr>
            <w:tcW w:w="2694" w:type="dxa"/>
            <w:gridSpan w:val="2"/>
          </w:tcPr>
          <w:p w14:paraId="2B350286" w14:textId="77777777" w:rsidR="00D24D27" w:rsidRDefault="00D24D27" w:rsidP="00D24D27">
            <w:pPr>
              <w:pStyle w:val="CRCoverPage"/>
              <w:spacing w:after="0"/>
              <w:rPr>
                <w:b/>
                <w:i/>
                <w:noProof/>
                <w:sz w:val="8"/>
                <w:szCs w:val="8"/>
              </w:rPr>
            </w:pPr>
          </w:p>
        </w:tc>
        <w:tc>
          <w:tcPr>
            <w:tcW w:w="6946" w:type="dxa"/>
            <w:gridSpan w:val="9"/>
          </w:tcPr>
          <w:p w14:paraId="2BAE860E" w14:textId="77777777" w:rsidR="00D24D27" w:rsidRDefault="00D24D27" w:rsidP="00D24D27">
            <w:pPr>
              <w:pStyle w:val="CRCoverPage"/>
              <w:spacing w:after="0"/>
              <w:rPr>
                <w:noProof/>
                <w:sz w:val="8"/>
                <w:szCs w:val="8"/>
              </w:rPr>
            </w:pPr>
          </w:p>
        </w:tc>
      </w:tr>
      <w:tr w:rsidR="00D24D27" w14:paraId="71D6688A" w14:textId="77777777" w:rsidTr="00547111">
        <w:tc>
          <w:tcPr>
            <w:tcW w:w="2694" w:type="dxa"/>
            <w:gridSpan w:val="2"/>
            <w:tcBorders>
              <w:top w:val="single" w:sz="4" w:space="0" w:color="auto"/>
              <w:left w:val="single" w:sz="4" w:space="0" w:color="auto"/>
            </w:tcBorders>
          </w:tcPr>
          <w:p w14:paraId="4215C898" w14:textId="77777777" w:rsidR="00D24D27" w:rsidRDefault="00D24D27" w:rsidP="00D24D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443F55A" w:rsidR="00D24D27" w:rsidRPr="00C6210F" w:rsidRDefault="00D24D27" w:rsidP="00D24D27">
            <w:pPr>
              <w:pStyle w:val="CRCoverPage"/>
              <w:spacing w:after="0"/>
              <w:rPr>
                <w:rFonts w:eastAsia="맑은 고딕"/>
                <w:noProof/>
                <w:highlight w:val="green"/>
                <w:lang w:eastAsia="ko-KR"/>
              </w:rPr>
            </w:pPr>
            <w:r>
              <w:rPr>
                <w:rFonts w:eastAsia="맑은 고딕" w:hint="eastAsia"/>
                <w:noProof/>
                <w:highlight w:val="green"/>
                <w:lang w:eastAsia="ko-KR"/>
              </w:rPr>
              <w:t>4.</w:t>
            </w:r>
            <w:r>
              <w:rPr>
                <w:rFonts w:eastAsia="맑은 고딕"/>
                <w:noProof/>
                <w:highlight w:val="green"/>
                <w:lang w:eastAsia="ko-KR"/>
              </w:rPr>
              <w:t>2.x, 6.1.2.1, 6.2.1.4, 6.1.2.5, 6.5</w:t>
            </w:r>
          </w:p>
        </w:tc>
      </w:tr>
      <w:tr w:rsidR="00D24D27" w14:paraId="04A0126F" w14:textId="77777777" w:rsidTr="00547111">
        <w:tc>
          <w:tcPr>
            <w:tcW w:w="2694" w:type="dxa"/>
            <w:gridSpan w:val="2"/>
            <w:tcBorders>
              <w:left w:val="single" w:sz="4" w:space="0" w:color="auto"/>
            </w:tcBorders>
          </w:tcPr>
          <w:p w14:paraId="49756B2C" w14:textId="77777777" w:rsidR="00D24D27" w:rsidRDefault="00D24D27" w:rsidP="00D24D27">
            <w:pPr>
              <w:pStyle w:val="CRCoverPage"/>
              <w:spacing w:after="0"/>
              <w:rPr>
                <w:b/>
                <w:i/>
                <w:noProof/>
                <w:sz w:val="8"/>
                <w:szCs w:val="8"/>
              </w:rPr>
            </w:pPr>
          </w:p>
        </w:tc>
        <w:tc>
          <w:tcPr>
            <w:tcW w:w="6946" w:type="dxa"/>
            <w:gridSpan w:val="9"/>
            <w:tcBorders>
              <w:right w:val="single" w:sz="4" w:space="0" w:color="auto"/>
            </w:tcBorders>
          </w:tcPr>
          <w:p w14:paraId="389D4656" w14:textId="77777777" w:rsidR="00D24D27" w:rsidRDefault="00D24D27" w:rsidP="00D24D27">
            <w:pPr>
              <w:pStyle w:val="CRCoverPage"/>
              <w:spacing w:after="0"/>
              <w:rPr>
                <w:noProof/>
                <w:sz w:val="8"/>
                <w:szCs w:val="8"/>
              </w:rPr>
            </w:pPr>
          </w:p>
        </w:tc>
      </w:tr>
      <w:tr w:rsidR="00D24D27" w14:paraId="32B65A7B" w14:textId="77777777" w:rsidTr="00547111">
        <w:tc>
          <w:tcPr>
            <w:tcW w:w="2694" w:type="dxa"/>
            <w:gridSpan w:val="2"/>
            <w:tcBorders>
              <w:left w:val="single" w:sz="4" w:space="0" w:color="auto"/>
            </w:tcBorders>
          </w:tcPr>
          <w:p w14:paraId="0BEFE0DA" w14:textId="77777777" w:rsidR="00D24D27" w:rsidRDefault="00D24D27" w:rsidP="00D24D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D24D27" w:rsidRDefault="00D24D27" w:rsidP="00D24D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D24D27" w:rsidRDefault="00D24D27" w:rsidP="00D24D27">
            <w:pPr>
              <w:pStyle w:val="CRCoverPage"/>
              <w:spacing w:after="0"/>
              <w:jc w:val="center"/>
              <w:rPr>
                <w:b/>
                <w:caps/>
                <w:noProof/>
              </w:rPr>
            </w:pPr>
            <w:r>
              <w:rPr>
                <w:b/>
                <w:caps/>
                <w:noProof/>
              </w:rPr>
              <w:t>N</w:t>
            </w:r>
          </w:p>
        </w:tc>
        <w:tc>
          <w:tcPr>
            <w:tcW w:w="2977" w:type="dxa"/>
            <w:gridSpan w:val="4"/>
          </w:tcPr>
          <w:p w14:paraId="38D82572" w14:textId="77777777" w:rsidR="00D24D27" w:rsidRDefault="00D24D27" w:rsidP="00D24D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D24D27" w:rsidRDefault="00D24D27" w:rsidP="00D24D27">
            <w:pPr>
              <w:pStyle w:val="CRCoverPage"/>
              <w:spacing w:after="0"/>
              <w:ind w:left="99"/>
              <w:rPr>
                <w:noProof/>
              </w:rPr>
            </w:pPr>
          </w:p>
        </w:tc>
      </w:tr>
      <w:tr w:rsidR="00D24D27" w14:paraId="676D856C" w14:textId="77777777" w:rsidTr="00547111">
        <w:tc>
          <w:tcPr>
            <w:tcW w:w="2694" w:type="dxa"/>
            <w:gridSpan w:val="2"/>
            <w:tcBorders>
              <w:left w:val="single" w:sz="4" w:space="0" w:color="auto"/>
            </w:tcBorders>
          </w:tcPr>
          <w:p w14:paraId="18B9F56E" w14:textId="77777777" w:rsidR="00D24D27" w:rsidRDefault="00D24D27" w:rsidP="00D24D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01B4826F" w14:textId="77777777" w:rsidR="00D24D27" w:rsidRDefault="00D24D27" w:rsidP="00D24D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D24D27" w:rsidRDefault="00D24D27" w:rsidP="00D24D27">
            <w:pPr>
              <w:pStyle w:val="CRCoverPage"/>
              <w:spacing w:after="0"/>
              <w:ind w:left="99"/>
              <w:rPr>
                <w:noProof/>
              </w:rPr>
            </w:pPr>
            <w:r>
              <w:rPr>
                <w:noProof/>
              </w:rPr>
              <w:t>TS/TR ... CR ...</w:t>
            </w:r>
          </w:p>
        </w:tc>
      </w:tr>
      <w:tr w:rsidR="00D24D27" w14:paraId="3508343D" w14:textId="77777777" w:rsidTr="00547111">
        <w:tc>
          <w:tcPr>
            <w:tcW w:w="2694" w:type="dxa"/>
            <w:gridSpan w:val="2"/>
            <w:tcBorders>
              <w:left w:val="single" w:sz="4" w:space="0" w:color="auto"/>
            </w:tcBorders>
          </w:tcPr>
          <w:p w14:paraId="6FA46BD2" w14:textId="77777777" w:rsidR="00D24D27" w:rsidRDefault="00D24D27" w:rsidP="00D24D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2050042A" w14:textId="77777777" w:rsidR="00D24D27" w:rsidRDefault="00D24D27" w:rsidP="00D24D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D24D27" w:rsidRDefault="00D24D27" w:rsidP="00D24D27">
            <w:pPr>
              <w:pStyle w:val="CRCoverPage"/>
              <w:spacing w:after="0"/>
              <w:ind w:left="99"/>
              <w:rPr>
                <w:noProof/>
              </w:rPr>
            </w:pPr>
            <w:r>
              <w:rPr>
                <w:noProof/>
              </w:rPr>
              <w:t xml:space="preserve">TS/TR ... CR ... </w:t>
            </w:r>
          </w:p>
        </w:tc>
      </w:tr>
      <w:tr w:rsidR="00D24D27" w14:paraId="6B518BCF" w14:textId="77777777" w:rsidTr="00547111">
        <w:tc>
          <w:tcPr>
            <w:tcW w:w="2694" w:type="dxa"/>
            <w:gridSpan w:val="2"/>
            <w:tcBorders>
              <w:left w:val="single" w:sz="4" w:space="0" w:color="auto"/>
            </w:tcBorders>
          </w:tcPr>
          <w:p w14:paraId="16C8E2C0" w14:textId="77777777" w:rsidR="00D24D27" w:rsidRDefault="00D24D27" w:rsidP="00D24D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D24D27" w:rsidRDefault="00D24D27" w:rsidP="00D24D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D24D27" w:rsidRPr="007079F9" w:rsidRDefault="00D24D27" w:rsidP="00D24D27">
            <w:pPr>
              <w:pStyle w:val="CRCoverPage"/>
              <w:spacing w:after="0"/>
              <w:jc w:val="center"/>
              <w:rPr>
                <w:b/>
                <w:caps/>
                <w:noProof/>
              </w:rPr>
            </w:pPr>
            <w:r w:rsidRPr="007079F9">
              <w:rPr>
                <w:b/>
                <w:caps/>
                <w:noProof/>
              </w:rPr>
              <w:t>X</w:t>
            </w:r>
          </w:p>
        </w:tc>
        <w:tc>
          <w:tcPr>
            <w:tcW w:w="2977" w:type="dxa"/>
            <w:gridSpan w:val="4"/>
          </w:tcPr>
          <w:p w14:paraId="1FA4C7A1" w14:textId="77777777" w:rsidR="00D24D27" w:rsidRDefault="00D24D27" w:rsidP="00D24D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D24D27" w:rsidRDefault="00D24D27" w:rsidP="00D24D27">
            <w:pPr>
              <w:pStyle w:val="CRCoverPage"/>
              <w:spacing w:after="0"/>
              <w:ind w:left="99"/>
              <w:rPr>
                <w:noProof/>
              </w:rPr>
            </w:pPr>
            <w:r>
              <w:rPr>
                <w:noProof/>
              </w:rPr>
              <w:t xml:space="preserve">TS/TR ... CR ... </w:t>
            </w:r>
          </w:p>
        </w:tc>
      </w:tr>
      <w:tr w:rsidR="00D24D27" w14:paraId="53F66F03" w14:textId="77777777" w:rsidTr="008863B9">
        <w:tc>
          <w:tcPr>
            <w:tcW w:w="2694" w:type="dxa"/>
            <w:gridSpan w:val="2"/>
            <w:tcBorders>
              <w:left w:val="single" w:sz="4" w:space="0" w:color="auto"/>
            </w:tcBorders>
          </w:tcPr>
          <w:p w14:paraId="326D6F93" w14:textId="77777777" w:rsidR="00D24D27" w:rsidRDefault="00D24D27" w:rsidP="00D24D27">
            <w:pPr>
              <w:pStyle w:val="CRCoverPage"/>
              <w:spacing w:after="0"/>
              <w:rPr>
                <w:b/>
                <w:i/>
                <w:noProof/>
              </w:rPr>
            </w:pPr>
          </w:p>
        </w:tc>
        <w:tc>
          <w:tcPr>
            <w:tcW w:w="6946" w:type="dxa"/>
            <w:gridSpan w:val="9"/>
            <w:tcBorders>
              <w:right w:val="single" w:sz="4" w:space="0" w:color="auto"/>
            </w:tcBorders>
          </w:tcPr>
          <w:p w14:paraId="2B5E191E" w14:textId="77777777" w:rsidR="00D24D27" w:rsidRDefault="00D24D27" w:rsidP="00D24D27">
            <w:pPr>
              <w:pStyle w:val="CRCoverPage"/>
              <w:spacing w:after="0"/>
              <w:rPr>
                <w:noProof/>
              </w:rPr>
            </w:pPr>
          </w:p>
        </w:tc>
      </w:tr>
      <w:tr w:rsidR="00D24D27" w14:paraId="06915BBE" w14:textId="77777777" w:rsidTr="008863B9">
        <w:tc>
          <w:tcPr>
            <w:tcW w:w="2694" w:type="dxa"/>
            <w:gridSpan w:val="2"/>
            <w:tcBorders>
              <w:left w:val="single" w:sz="4" w:space="0" w:color="auto"/>
              <w:bottom w:val="single" w:sz="4" w:space="0" w:color="auto"/>
            </w:tcBorders>
          </w:tcPr>
          <w:p w14:paraId="300D9B22" w14:textId="77777777" w:rsidR="00D24D27" w:rsidRDefault="00D24D27" w:rsidP="00D24D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D24D27" w:rsidRDefault="00D24D27" w:rsidP="00D24D27">
            <w:pPr>
              <w:pStyle w:val="CRCoverPage"/>
              <w:spacing w:after="0"/>
              <w:ind w:left="100"/>
              <w:rPr>
                <w:noProof/>
              </w:rPr>
            </w:pPr>
          </w:p>
        </w:tc>
      </w:tr>
      <w:tr w:rsidR="00D24D27" w:rsidRPr="008863B9" w14:paraId="639F1254" w14:textId="77777777" w:rsidTr="008863B9">
        <w:tc>
          <w:tcPr>
            <w:tcW w:w="2694" w:type="dxa"/>
            <w:gridSpan w:val="2"/>
            <w:tcBorders>
              <w:top w:val="single" w:sz="4" w:space="0" w:color="auto"/>
              <w:bottom w:val="single" w:sz="4" w:space="0" w:color="auto"/>
            </w:tcBorders>
          </w:tcPr>
          <w:p w14:paraId="11793E46" w14:textId="77777777" w:rsidR="00D24D27" w:rsidRPr="008863B9" w:rsidRDefault="00D24D27" w:rsidP="00D24D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D24D27" w:rsidRPr="008863B9" w:rsidRDefault="00D24D27" w:rsidP="00D24D27">
            <w:pPr>
              <w:pStyle w:val="CRCoverPage"/>
              <w:spacing w:after="0"/>
              <w:ind w:left="100"/>
              <w:rPr>
                <w:noProof/>
                <w:sz w:val="8"/>
                <w:szCs w:val="8"/>
              </w:rPr>
            </w:pPr>
          </w:p>
        </w:tc>
      </w:tr>
      <w:tr w:rsidR="00D24D2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D24D27" w:rsidRDefault="00D24D27" w:rsidP="00D24D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D24D27" w:rsidRDefault="00D24D27" w:rsidP="00D24D2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r w:rsidRPr="007906C9">
        <w:rPr>
          <w:b/>
          <w:bCs/>
          <w:color w:val="FF0000"/>
        </w:rPr>
        <w:lastRenderedPageBreak/>
        <w:t>FIRST CHANGE</w:t>
      </w:r>
    </w:p>
    <w:p w14:paraId="79F5DE4B" w14:textId="617B9296" w:rsidR="00C6210F" w:rsidRPr="003D4ABF" w:rsidRDefault="00C6210F" w:rsidP="00C6210F">
      <w:pPr>
        <w:pStyle w:val="3"/>
        <w:rPr>
          <w:ins w:id="28" w:author="SAM2" w:date="2022-12-29T14:35:00Z"/>
        </w:rPr>
      </w:pPr>
      <w:bookmarkStart w:id="29" w:name="_Toc19197277"/>
      <w:bookmarkStart w:id="30" w:name="_Toc27896430"/>
      <w:bookmarkStart w:id="31" w:name="_Toc36192597"/>
      <w:bookmarkStart w:id="32" w:name="_Toc37076328"/>
      <w:bookmarkStart w:id="33" w:name="_Toc45194774"/>
      <w:bookmarkStart w:id="34" w:name="_Toc47594186"/>
      <w:bookmarkStart w:id="35" w:name="_Toc51836817"/>
      <w:bookmarkStart w:id="36" w:name="_Toc12250407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ins w:id="37" w:author="SAM2" w:date="2022-12-29T14:35:00Z">
        <w:r>
          <w:t>4.2.X</w:t>
        </w:r>
        <w:r w:rsidRPr="003D4ABF">
          <w:tab/>
        </w:r>
        <w:r>
          <w:t xml:space="preserve">Slice </w:t>
        </w:r>
      </w:ins>
      <w:ins w:id="38" w:author="Samsung2" w:date="2023-01-09T12:50:00Z">
        <w:r w:rsidR="00BC1A25">
          <w:t xml:space="preserve">replacement </w:t>
        </w:r>
      </w:ins>
      <w:ins w:id="39" w:author="SAM2" w:date="2022-12-29T14:35:00Z">
        <w:r>
          <w:t xml:space="preserve">related policy control </w:t>
        </w:r>
        <w:r w:rsidRPr="003D4ABF">
          <w:t>requirements</w:t>
        </w:r>
        <w:bookmarkEnd w:id="29"/>
        <w:bookmarkEnd w:id="30"/>
        <w:bookmarkEnd w:id="31"/>
        <w:bookmarkEnd w:id="32"/>
        <w:bookmarkEnd w:id="33"/>
        <w:bookmarkEnd w:id="34"/>
        <w:bookmarkEnd w:id="35"/>
        <w:bookmarkEnd w:id="36"/>
      </w:ins>
    </w:p>
    <w:p w14:paraId="685DD4C3" w14:textId="304068A9" w:rsidR="00C6210F" w:rsidRPr="003D4ABF" w:rsidRDefault="00C6210F" w:rsidP="00C6210F">
      <w:pPr>
        <w:rPr>
          <w:ins w:id="40" w:author="SAM2" w:date="2022-12-29T14:35:00Z"/>
        </w:rPr>
      </w:pPr>
      <w:ins w:id="41" w:author="SAM2" w:date="2022-12-29T14:35:00Z">
        <w:r w:rsidRPr="003D4ABF">
          <w:t xml:space="preserve">The policy framework may provide following functionality for the </w:t>
        </w:r>
        <w:r>
          <w:t xml:space="preserve">slice </w:t>
        </w:r>
      </w:ins>
      <w:ins w:id="42" w:author="Samsung2" w:date="2023-01-09T12:50:00Z">
        <w:r w:rsidR="00BC1A25">
          <w:t>replacement</w:t>
        </w:r>
      </w:ins>
      <w:ins w:id="43" w:author="SAM2" w:date="2022-12-29T14:35:00Z">
        <w:r w:rsidRPr="003D4ABF">
          <w:t>:</w:t>
        </w:r>
      </w:ins>
    </w:p>
    <w:p w14:paraId="72B81DDF" w14:textId="3B3369E3" w:rsidR="00C6210F" w:rsidRPr="003D4ABF" w:rsidRDefault="00C6210F" w:rsidP="00C6210F">
      <w:pPr>
        <w:pStyle w:val="B1"/>
        <w:rPr>
          <w:ins w:id="44" w:author="SAM2" w:date="2022-12-29T14:35:00Z"/>
        </w:rPr>
      </w:pPr>
      <w:ins w:id="45" w:author="SAM2" w:date="2022-12-29T14:35:00Z">
        <w:r w:rsidRPr="003D4ABF">
          <w:t>-</w:t>
        </w:r>
        <w:r w:rsidRPr="003D4ABF">
          <w:tab/>
          <w:t xml:space="preserve">The Policy Control Function (PCF) may support interactions with the </w:t>
        </w:r>
      </w:ins>
      <w:ins w:id="46" w:author="Samsung2" w:date="2023-01-02T11:54:00Z">
        <w:r w:rsidR="00482D14">
          <w:t xml:space="preserve">slice </w:t>
        </w:r>
      </w:ins>
      <w:ins w:id="47" w:author="Samsung2" w:date="2023-01-09T12:50:00Z">
        <w:r w:rsidR="00BC1A25">
          <w:t xml:space="preserve">replacement </w:t>
        </w:r>
      </w:ins>
      <w:ins w:id="48" w:author="Samsung2" w:date="2023-01-02T11:54:00Z">
        <w:r w:rsidR="00482D14">
          <w:t xml:space="preserve">functionality </w:t>
        </w:r>
      </w:ins>
      <w:ins w:id="49" w:author="SAM2" w:date="2022-12-29T14:35:00Z">
        <w:r w:rsidRPr="003D4ABF">
          <w:t xml:space="preserve">in the AMF and the PCF may provide </w:t>
        </w:r>
      </w:ins>
      <w:ins w:id="50" w:author="Samsung2" w:date="2023-01-02T11:55:00Z">
        <w:r w:rsidR="00482D14">
          <w:t xml:space="preserve">slice </w:t>
        </w:r>
      </w:ins>
      <w:ins w:id="51" w:author="Samsung2" w:date="2023-01-09T12:51:00Z">
        <w:r w:rsidR="00BC1A25">
          <w:t>replacement</w:t>
        </w:r>
      </w:ins>
      <w:ins w:id="52" w:author="Samsung2" w:date="2023-01-02T11:55:00Z">
        <w:r w:rsidR="00482D14">
          <w:t xml:space="preserve"> related policies </w:t>
        </w:r>
      </w:ins>
      <w:ins w:id="53" w:author="SAM2" w:date="2022-12-29T14:35:00Z">
        <w:r w:rsidRPr="003D4ABF">
          <w:t>to the AMF;</w:t>
        </w:r>
      </w:ins>
    </w:p>
    <w:p w14:paraId="1C5ED678" w14:textId="416E7820" w:rsidR="00C6210F" w:rsidRPr="003D4ABF" w:rsidRDefault="00C6210F" w:rsidP="00C6210F">
      <w:pPr>
        <w:pStyle w:val="B1"/>
        <w:rPr>
          <w:ins w:id="54" w:author="SAM2" w:date="2022-12-29T14:35:00Z"/>
        </w:rPr>
      </w:pPr>
      <w:ins w:id="55" w:author="SAM2" w:date="2022-12-29T14:35:00Z">
        <w:r w:rsidRPr="003D4ABF">
          <w:t>-</w:t>
        </w:r>
        <w:r w:rsidRPr="003D4ABF">
          <w:tab/>
          <w:t>The PCF may provide a policy to the AMF to contact PCF for performing</w:t>
        </w:r>
      </w:ins>
      <w:ins w:id="56" w:author="Samsung2" w:date="2023-01-02T11:55:00Z">
        <w:r w:rsidR="00126FCB">
          <w:t xml:space="preserve"> slice </w:t>
        </w:r>
      </w:ins>
      <w:ins w:id="57" w:author="Samsung2" w:date="2023-01-09T12:51:00Z">
        <w:r w:rsidR="00F14E5F">
          <w:t>replacement</w:t>
        </w:r>
      </w:ins>
      <w:ins w:id="58" w:author="Samsung2" w:date="2023-01-02T17:21:00Z">
        <w:r w:rsidR="00FD0CE6">
          <w:t>.</w:t>
        </w:r>
      </w:ins>
    </w:p>
    <w:p w14:paraId="7DF564F1" w14:textId="7654783C"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3EFE638F" w14:textId="77777777" w:rsidR="00F76DED" w:rsidRPr="003D4ABF" w:rsidRDefault="00F76DED" w:rsidP="00F76DED">
      <w:pPr>
        <w:pStyle w:val="4"/>
      </w:pPr>
      <w:bookmarkStart w:id="59" w:name="_Toc19197323"/>
      <w:bookmarkStart w:id="60" w:name="_Toc27896476"/>
      <w:bookmarkStart w:id="61" w:name="_Toc36192644"/>
      <w:bookmarkStart w:id="62" w:name="_Toc37076375"/>
      <w:bookmarkStart w:id="63" w:name="_Toc45194821"/>
      <w:bookmarkStart w:id="64" w:name="_Toc47594233"/>
      <w:bookmarkStart w:id="65" w:name="_Toc51836864"/>
      <w:bookmarkStart w:id="66" w:name="_Toc122504124"/>
      <w:r w:rsidRPr="003D4ABF">
        <w:t>6.1.2.1</w:t>
      </w:r>
      <w:r w:rsidRPr="003D4ABF">
        <w:tab/>
        <w:t>Access and mobility related policy control</w:t>
      </w:r>
      <w:bookmarkEnd w:id="59"/>
      <w:bookmarkEnd w:id="60"/>
      <w:bookmarkEnd w:id="61"/>
      <w:bookmarkEnd w:id="62"/>
      <w:bookmarkEnd w:id="63"/>
      <w:bookmarkEnd w:id="64"/>
      <w:bookmarkEnd w:id="65"/>
      <w:bookmarkEnd w:id="66"/>
    </w:p>
    <w:p w14:paraId="403E436F" w14:textId="77777777" w:rsidR="00F76DED" w:rsidRPr="003D4ABF" w:rsidRDefault="00F76DED" w:rsidP="00F76DED">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2FADD50A" w14:textId="77777777" w:rsidR="00F76DED" w:rsidRPr="003D4ABF" w:rsidRDefault="00F76DED" w:rsidP="00F76DED">
      <w:r w:rsidRPr="003D4ABF">
        <w:t>The management of service area restrictions enables the PCF of the serving PLMN (e.g. V-PCF in roaming case) to modify the service area restrictions used by AMF as described in clause 5.3.4 of TS</w:t>
      </w:r>
      <w:r>
        <w:t> </w:t>
      </w:r>
      <w:r w:rsidRPr="003D4ABF">
        <w:t>23.501</w:t>
      </w:r>
      <w:r>
        <w:t> </w:t>
      </w:r>
      <w:r w:rsidRPr="003D4ABF">
        <w:t>[2].</w:t>
      </w:r>
    </w:p>
    <w:p w14:paraId="3AD2A0B2" w14:textId="77777777" w:rsidR="00F76DED" w:rsidRPr="003D4ABF" w:rsidRDefault="00F76DED" w:rsidP="00F76DED">
      <w:pPr>
        <w:rPr>
          <w:rFonts w:eastAsia="DengXian"/>
        </w:rPr>
      </w:pPr>
      <w:r w:rsidRPr="003D4ABF">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3D6BB21E" w14:textId="77777777" w:rsidR="00F76DED" w:rsidRPr="003D4ABF" w:rsidRDefault="00F76DED" w:rsidP="00F76DED">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679D007D" w14:textId="77777777" w:rsidR="00F76DED" w:rsidRPr="003D4ABF" w:rsidRDefault="00F76DED" w:rsidP="00F76DED">
      <w:r w:rsidRPr="003D4ABF">
        <w:t>The service area restrictions consist of a list of allowed TAI(s) or a list of non-allowed TAI(s) and optionally the maximum number of allowed TAIs.</w:t>
      </w:r>
    </w:p>
    <w:p w14:paraId="0D28A237" w14:textId="77777777" w:rsidR="00F76DED" w:rsidRPr="003D4ABF" w:rsidRDefault="00F76DED" w:rsidP="00F76DED">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AE3D38C" w14:textId="77777777" w:rsidR="00F76DED" w:rsidRPr="003D4ABF" w:rsidRDefault="00F76DED" w:rsidP="00F76DED">
      <w:pPr>
        <w:rPr>
          <w:rFonts w:eastAsia="DengXian"/>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[2]. The PCF modifies the RFSP Index based on operator policies that take into consideration e.g. accumulated usage, load level information per network slice instance, the indication that high throughput is desired for a specific application traffic or independently of the application in use and other information described in clause 6.1.1.3.</w:t>
      </w:r>
      <w:r>
        <w:t xml:space="preserve"> If the PCF determines to modify the RFSP index value to indicate a change in priority from 5G access to 4GEPC/E-UTRAN access for the UE, the PCF may, based on operator policy, includes a RFSP Index in Use Validity Time of the RFSP Index.</w:t>
      </w:r>
      <w:r w:rsidRPr="003D4ABF">
        <w:t xml:space="preserve"> </w:t>
      </w:r>
      <w:r w:rsidRPr="003D4ABF">
        <w:rPr>
          <w:rFonts w:eastAsia="DengXian"/>
        </w:rPr>
        <w:t>The subscribed RFSP Index may be further adjusted by the PCF based on operator policies at any time.</w:t>
      </w:r>
    </w:p>
    <w:p w14:paraId="41378B35" w14:textId="77777777" w:rsidR="00F76DED" w:rsidRDefault="00F76DED" w:rsidP="00F76DED">
      <w:pPr>
        <w:pStyle w:val="EditorsNote"/>
      </w:pPr>
      <w:r>
        <w:t>Editor's note:</w:t>
      </w:r>
      <w:r>
        <w:tab/>
        <w:t>Whether PCF needs to be aware the modified RFSP index indicates a change of priority from 5GC to EPC is FFS.</w:t>
      </w:r>
    </w:p>
    <w:p w14:paraId="0AE45915" w14:textId="77777777" w:rsidR="00F76DED" w:rsidRDefault="00F76DED" w:rsidP="00F76DED">
      <w:r>
        <w:t>The determination of the RFSP Index value requires to configure the PCF with the mapping of RAT Type and/or Frequency value to the RFSP Index that will be sent to RAN.</w:t>
      </w:r>
    </w:p>
    <w:p w14:paraId="753A3286" w14:textId="77777777" w:rsidR="00F76DED" w:rsidRPr="003D4ABF" w:rsidRDefault="00F76DED" w:rsidP="00F76DED">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 xml:space="preserve">(e.g.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lastRenderedPageBreak/>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54B12BD9" w14:textId="77777777" w:rsidR="00F76DED" w:rsidRPr="003D4ABF" w:rsidRDefault="00F76DED" w:rsidP="00F76DED">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BEC16B3" w14:textId="77777777" w:rsidR="00F76DED" w:rsidRPr="003D4ABF" w:rsidRDefault="00F76DED" w:rsidP="00F76DED">
      <w:pPr>
        <w:pStyle w:val="NO"/>
      </w:pPr>
      <w:r w:rsidRPr="003D4ABF">
        <w:t>NOTE 2:</w:t>
      </w:r>
      <w:r w:rsidRPr="003D4ABF">
        <w:tab/>
        <w:t>The enforcement of the RFSP Index is performed in the RAN.</w:t>
      </w:r>
    </w:p>
    <w:p w14:paraId="1B2F95F7" w14:textId="77777777" w:rsidR="00F76DED" w:rsidRPr="003D4ABF" w:rsidRDefault="00F76DED" w:rsidP="00F76DED">
      <w:r w:rsidRPr="003D4ABF">
        <w:t>Upon change of AMF, the source AMF informs the PCF that the UE context was removed in the AMF in the case of inter-PLMN mobility.</w:t>
      </w:r>
    </w:p>
    <w:p w14:paraId="0B98DC68" w14:textId="77777777" w:rsidR="00F76DED" w:rsidRPr="003D4ABF" w:rsidRDefault="00F76DED" w:rsidP="00F76DED">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024C33B0" w14:textId="77777777" w:rsidR="00F76DED" w:rsidRPr="003D4ABF" w:rsidRDefault="00F76DED" w:rsidP="00F76DED">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[2]. To indicate the conditions to check whether to contact the PCF at PDU Session establishment (as specified in clause 6.1.2.5), the PCF provides the Policy Control Request Triggers SMF selection management and, if necessary Change of the Allowed NSSAI, together with SMF selection management related policy information (see clause 6.5) during UE Registration procedure and at establishment of the AM Policy Association.</w:t>
      </w:r>
    </w:p>
    <w:p w14:paraId="4067995D" w14:textId="77532711" w:rsidR="00F76DED" w:rsidRDefault="00F76DED" w:rsidP="00F76DED">
      <w:pPr>
        <w:rPr>
          <w:ins w:id="67" w:author="Samsung2" w:date="2023-01-02T11:57:00Z"/>
        </w:rPr>
      </w:pPr>
      <w:r w:rsidRPr="003D4ABF">
        <w:t>The PCF may update the SMF selection management information based on a PCF local decision or upon being informed about a new Allowed NSSAI. The AMF applies the updated SMF selection management information to new PDU Sessions only, i.e. already established PDU Sessions are not affected.</w:t>
      </w:r>
    </w:p>
    <w:p w14:paraId="4C0EAFCF" w14:textId="676733CA" w:rsidR="00854FA8" w:rsidRDefault="00854FA8" w:rsidP="00F76DED">
      <w:ins w:id="68" w:author="Samsung2" w:date="2023-01-02T11:57:00Z">
        <w:r w:rsidRPr="003D4ABF">
          <w:t xml:space="preserve">The management of the </w:t>
        </w:r>
        <w:r>
          <w:t xml:space="preserve">slice </w:t>
        </w:r>
      </w:ins>
      <w:ins w:id="69" w:author="Samsung2" w:date="2023-01-09T12:51:00Z">
        <w:r w:rsidR="00EB63AC">
          <w:t>replacement</w:t>
        </w:r>
      </w:ins>
      <w:ins w:id="70" w:author="Samsung2" w:date="2023-01-02T11:57:00Z">
        <w:r w:rsidRPr="003D4ABF">
          <w:t xml:space="preserve"> enables the PCF to </w:t>
        </w:r>
      </w:ins>
      <w:ins w:id="71" w:author="Samsung2" w:date="2023-01-02T12:09:00Z">
        <w:r w:rsidR="0093353E">
          <w:t xml:space="preserve">provide the alternative S-NSSAI for </w:t>
        </w:r>
      </w:ins>
      <w:ins w:id="72" w:author="Samsung2" w:date="2023-01-02T12:10:00Z">
        <w:r w:rsidR="0093353E">
          <w:t xml:space="preserve">each S-NSSAI </w:t>
        </w:r>
      </w:ins>
      <w:ins w:id="73" w:author="Samsung2" w:date="2023-01-02T12:13:00Z">
        <w:r w:rsidR="00EE747A">
          <w:t xml:space="preserve">that requires slice </w:t>
        </w:r>
      </w:ins>
      <w:ins w:id="74" w:author="Samsung2" w:date="2023-01-09T12:51:00Z">
        <w:r w:rsidR="00582430">
          <w:t>replacement</w:t>
        </w:r>
      </w:ins>
      <w:ins w:id="75" w:author="Samsung2" w:date="2023-01-02T12:13:00Z">
        <w:r w:rsidR="00EE747A">
          <w:t>.</w:t>
        </w:r>
      </w:ins>
      <w:ins w:id="76" w:author="Samsung2" w:date="2023-01-02T12:10:00Z">
        <w:r w:rsidR="0093353E">
          <w:t xml:space="preserve"> The AMF reports </w:t>
        </w:r>
      </w:ins>
      <w:ins w:id="77" w:author="Samsung2" w:date="2023-01-02T12:11:00Z">
        <w:r w:rsidR="0093353E">
          <w:t>S-NSSAI</w:t>
        </w:r>
      </w:ins>
      <w:ins w:id="78" w:author="Samsung2" w:date="2023-01-02T12:12:00Z">
        <w:r w:rsidR="00F63F4D">
          <w:t>(</w:t>
        </w:r>
      </w:ins>
      <w:ins w:id="79" w:author="Samsung2" w:date="2023-01-02T12:11:00Z">
        <w:r w:rsidR="0093353E">
          <w:t>s</w:t>
        </w:r>
      </w:ins>
      <w:ins w:id="80" w:author="Samsung2" w:date="2023-01-02T12:12:00Z">
        <w:r w:rsidR="00F63F4D">
          <w:t>)</w:t>
        </w:r>
      </w:ins>
      <w:ins w:id="81" w:author="Samsung2" w:date="2023-01-02T12:11:00Z">
        <w:r w:rsidR="0093353E">
          <w:t xml:space="preserve"> of the serving network that requires slice </w:t>
        </w:r>
      </w:ins>
      <w:ins w:id="82" w:author="Samsung2" w:date="2023-01-09T12:51:00Z">
        <w:r w:rsidR="009D588B">
          <w:t>replacement</w:t>
        </w:r>
      </w:ins>
      <w:ins w:id="83" w:author="Samsung2" w:date="2023-01-02T12:11:00Z">
        <w:r w:rsidR="0093353E">
          <w:t xml:space="preserve">, and </w:t>
        </w:r>
      </w:ins>
      <w:ins w:id="84" w:author="Samsung2" w:date="2023-01-09T13:00:00Z">
        <w:r w:rsidR="00252BFF">
          <w:t xml:space="preserve">if available, </w:t>
        </w:r>
      </w:ins>
      <w:ins w:id="85" w:author="Samsung2" w:date="2023-01-02T12:11:00Z">
        <w:r w:rsidR="0093353E">
          <w:t xml:space="preserve">the </w:t>
        </w:r>
      </w:ins>
      <w:ins w:id="86" w:author="Samsung2" w:date="2023-01-02T12:18:00Z">
        <w:r w:rsidR="00741568">
          <w:t xml:space="preserve">candidate </w:t>
        </w:r>
      </w:ins>
      <w:ins w:id="87" w:author="Samsung2" w:date="2023-01-02T12:11:00Z">
        <w:r w:rsidR="0093353E">
          <w:t>alternative S-NSSAI</w:t>
        </w:r>
      </w:ins>
      <w:ins w:id="88" w:author="Samsung2" w:date="2023-01-02T12:13:00Z">
        <w:r w:rsidR="007C6F2C">
          <w:t>(</w:t>
        </w:r>
      </w:ins>
      <w:ins w:id="89" w:author="Samsung2" w:date="2023-01-02T12:12:00Z">
        <w:r w:rsidR="00F63F4D">
          <w:t>s</w:t>
        </w:r>
      </w:ins>
      <w:ins w:id="90" w:author="Samsung2" w:date="2023-01-02T12:13:00Z">
        <w:r w:rsidR="007C6F2C">
          <w:t>)</w:t>
        </w:r>
      </w:ins>
      <w:ins w:id="91" w:author="Samsung2" w:date="2023-01-02T12:11:00Z">
        <w:r w:rsidR="0093353E">
          <w:t>.</w:t>
        </w:r>
      </w:ins>
      <w:ins w:id="92" w:author="Samsung2" w:date="2023-01-02T12:12:00Z">
        <w:r w:rsidR="00F63F4D">
          <w:t xml:space="preserve"> </w:t>
        </w:r>
      </w:ins>
      <w:ins w:id="93" w:author="Samsung2" w:date="2023-01-02T12:14:00Z">
        <w:r w:rsidR="003A529A" w:rsidRPr="003D4ABF">
          <w:t>The conditions for reporting are</w:t>
        </w:r>
        <w:r w:rsidR="003A529A">
          <w:t xml:space="preserve"> defined in clause 6.1.2.5</w:t>
        </w:r>
        <w:r w:rsidR="003A529A" w:rsidRPr="003D4ABF">
          <w:t>.</w:t>
        </w:r>
        <w:r w:rsidR="003A529A">
          <w:t xml:space="preserve"> The PCF returns the alternative S-NSSAI for the S-NSSAI of the serving network received from the AMF.</w:t>
        </w:r>
        <w:r w:rsidR="003A529A" w:rsidRPr="003D4ABF">
          <w:t xml:space="preserve"> The AMF receives the </w:t>
        </w:r>
      </w:ins>
      <w:ins w:id="94" w:author="Samsung2" w:date="2023-01-02T12:15:00Z">
        <w:r w:rsidR="003A529A">
          <w:t>alternative S-NSSAI</w:t>
        </w:r>
      </w:ins>
      <w:ins w:id="95" w:author="Samsung2" w:date="2023-01-02T12:14:00Z">
        <w:r w:rsidR="003A529A" w:rsidRPr="003D4ABF">
          <w:t xml:space="preserve"> for each S-NSSAI</w:t>
        </w:r>
        <w:r w:rsidR="003A529A">
          <w:t xml:space="preserve"> </w:t>
        </w:r>
      </w:ins>
      <w:ins w:id="96" w:author="Samsung2" w:date="2023-01-02T12:15:00Z">
        <w:r w:rsidR="003A529A">
          <w:t xml:space="preserve">that requires slice </w:t>
        </w:r>
      </w:ins>
      <w:ins w:id="97" w:author="Samsung2" w:date="2023-01-09T12:51:00Z">
        <w:r w:rsidR="00D63F3E">
          <w:t>replacement</w:t>
        </w:r>
        <w:r w:rsidR="00D63F3E" w:rsidRPr="003D4ABF">
          <w:t xml:space="preserve"> </w:t>
        </w:r>
      </w:ins>
      <w:ins w:id="98" w:author="Samsung2" w:date="2023-01-02T12:14:00Z">
        <w:r w:rsidR="003A529A">
          <w:t xml:space="preserve">for which it has provided </w:t>
        </w:r>
      </w:ins>
      <w:ins w:id="99" w:author="Samsung2" w:date="2023-01-02T12:15:00Z">
        <w:r w:rsidR="003A529A">
          <w:t xml:space="preserve">to </w:t>
        </w:r>
      </w:ins>
      <w:ins w:id="100" w:author="Samsung2" w:date="2023-01-02T12:14:00Z">
        <w:r w:rsidR="003A529A" w:rsidRPr="003D4ABF">
          <w:t xml:space="preserve">the PCF. </w:t>
        </w:r>
      </w:ins>
      <w:ins w:id="101" w:author="Samsung2" w:date="2023-01-09T13:04:00Z">
        <w:r w:rsidR="00CA020C">
          <w:rPr>
            <w:rFonts w:eastAsia="맑은 고딕" w:hint="eastAsia"/>
            <w:lang w:eastAsia="ko-KR"/>
          </w:rPr>
          <w:t>A</w:t>
        </w:r>
        <w:r w:rsidR="00CA020C">
          <w:rPr>
            <w:rFonts w:eastAsia="맑은 고딕"/>
            <w:lang w:eastAsia="ko-KR"/>
          </w:rPr>
          <w:t>lso, the PCF may determine the S-NSSAI</w:t>
        </w:r>
      </w:ins>
      <w:ins w:id="102" w:author="Samsung2" w:date="2023-01-09T13:06:00Z">
        <w:r w:rsidR="00CA020C">
          <w:rPr>
            <w:rFonts w:eastAsia="맑은 고딕"/>
            <w:lang w:eastAsia="ko-KR"/>
          </w:rPr>
          <w:t xml:space="preserve"> of the serving network</w:t>
        </w:r>
      </w:ins>
      <w:ins w:id="103" w:author="Samsung2" w:date="2023-01-09T13:04:00Z">
        <w:r w:rsidR="00CA020C">
          <w:rPr>
            <w:rFonts w:eastAsia="맑은 고딕"/>
            <w:lang w:eastAsia="ko-KR"/>
          </w:rPr>
          <w:t xml:space="preserve"> that requires slice replacement </w:t>
        </w:r>
      </w:ins>
      <w:ins w:id="104" w:author="Samsung2" w:date="2023-01-09T13:05:00Z">
        <w:r w:rsidR="00CA020C">
          <w:rPr>
            <w:rFonts w:eastAsia="맑은 고딕"/>
            <w:lang w:eastAsia="ko-KR"/>
          </w:rPr>
          <w:t xml:space="preserve">based on a PCF local decision and </w:t>
        </w:r>
      </w:ins>
      <w:ins w:id="105" w:author="Samsung2" w:date="2023-01-09T13:04:00Z">
        <w:r w:rsidR="00CA020C">
          <w:rPr>
            <w:rFonts w:eastAsia="맑은 고딕"/>
            <w:lang w:eastAsia="ko-KR"/>
          </w:rPr>
          <w:t xml:space="preserve">provide </w:t>
        </w:r>
        <w:r w:rsidR="00CA020C">
          <w:t>the</w:t>
        </w:r>
      </w:ins>
      <w:ins w:id="106" w:author="Samsung2" w:date="2023-01-09T13:06:00Z">
        <w:r w:rsidR="002774AA">
          <w:t xml:space="preserve"> corresponding</w:t>
        </w:r>
      </w:ins>
      <w:ins w:id="107" w:author="Samsung2" w:date="2023-01-09T13:04:00Z">
        <w:r w:rsidR="00CA020C">
          <w:t xml:space="preserve"> alternative S-NSSAI to the AMF.</w:t>
        </w:r>
      </w:ins>
      <w:ins w:id="108" w:author="Samsung2" w:date="2023-01-09T13:06:00Z">
        <w:r w:rsidR="007D0534">
          <w:t xml:space="preserve"> T</w:t>
        </w:r>
      </w:ins>
      <w:ins w:id="109" w:author="Samsung2" w:date="2023-01-02T12:14:00Z">
        <w:r w:rsidR="003A529A" w:rsidRPr="003D4ABF">
          <w:t xml:space="preserve">he AMF </w:t>
        </w:r>
      </w:ins>
      <w:ins w:id="110" w:author="Samsung2" w:date="2023-01-02T12:16:00Z">
        <w:r w:rsidR="003A529A">
          <w:t xml:space="preserve">uses the alternative S-NSSAI received from the PCF </w:t>
        </w:r>
      </w:ins>
      <w:ins w:id="111" w:author="Samsung2" w:date="2023-01-02T12:14:00Z">
        <w:r w:rsidR="003A529A" w:rsidRPr="003D4ABF">
          <w:t>as specified in clause 5.</w:t>
        </w:r>
      </w:ins>
      <w:ins w:id="112" w:author="Samsung2" w:date="2023-01-02T12:19:00Z">
        <w:r w:rsidR="00AA4A5C">
          <w:t>15</w:t>
        </w:r>
      </w:ins>
      <w:ins w:id="113" w:author="Samsung2" w:date="2023-01-02T12:14:00Z">
        <w:r w:rsidR="003A529A" w:rsidRPr="003D4ABF">
          <w:t>.</w:t>
        </w:r>
      </w:ins>
      <w:ins w:id="114" w:author="Samsung2" w:date="2023-01-02T12:19:00Z">
        <w:r w:rsidR="00AA4A5C">
          <w:t>x</w:t>
        </w:r>
      </w:ins>
      <w:ins w:id="115" w:author="Samsung2" w:date="2023-01-02T12:14:00Z">
        <w:r w:rsidR="003A529A" w:rsidRPr="003D4ABF">
          <w:t xml:space="preserve"> of TS</w:t>
        </w:r>
        <w:r w:rsidR="003A529A">
          <w:t> </w:t>
        </w:r>
        <w:r w:rsidR="003A529A" w:rsidRPr="003D4ABF">
          <w:t>23.501</w:t>
        </w:r>
        <w:r w:rsidR="003A529A">
          <w:t> </w:t>
        </w:r>
        <w:r w:rsidR="003A529A" w:rsidRPr="003D4ABF">
          <w:t>[2].</w:t>
        </w:r>
      </w:ins>
    </w:p>
    <w:p w14:paraId="368A5BC7" w14:textId="72F01A09" w:rsidR="00CA020C" w:rsidRPr="00187552" w:rsidDel="00CA020C" w:rsidRDefault="00133DB3" w:rsidP="00F76DED">
      <w:pPr>
        <w:rPr>
          <w:del w:id="116" w:author="Samsung2" w:date="2023-01-09T13:01:00Z"/>
        </w:rPr>
      </w:pPr>
      <w:ins w:id="117" w:author="Samsung2" w:date="2023-01-02T15:06:00Z">
        <w:r w:rsidRPr="00AA3E98">
          <w:rPr>
            <w:highlight w:val="yellow"/>
          </w:rPr>
          <w:t xml:space="preserve">The PCF may update the slice </w:t>
        </w:r>
      </w:ins>
      <w:ins w:id="118" w:author="Samsung2" w:date="2023-01-09T12:51:00Z">
        <w:r w:rsidR="00050A2B" w:rsidRPr="00AA3E98">
          <w:rPr>
            <w:highlight w:val="yellow"/>
          </w:rPr>
          <w:t>replacement</w:t>
        </w:r>
      </w:ins>
      <w:ins w:id="119" w:author="Samsung2" w:date="2023-01-02T15:06:00Z">
        <w:r w:rsidRPr="00AA3E98">
          <w:rPr>
            <w:highlight w:val="yellow"/>
          </w:rPr>
          <w:t xml:space="preserve"> management information based on a PCF local decision.</w:t>
        </w:r>
      </w:ins>
    </w:p>
    <w:p w14:paraId="617367FE" w14:textId="77777777" w:rsidR="00F76DED" w:rsidRPr="003D4ABF" w:rsidRDefault="00F76DED" w:rsidP="00F76DED">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serving network.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236958A3" w14:textId="77777777" w:rsidR="00F76DED" w:rsidRDefault="00F76DED" w:rsidP="00F76DED">
      <w:r>
        <w:t>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Uu Time synchronization error budget.</w:t>
      </w:r>
    </w:p>
    <w:p w14:paraId="1B7A2522" w14:textId="77777777" w:rsidR="00F76DED" w:rsidRPr="003D4ABF" w:rsidRDefault="00F76DED" w:rsidP="00F76DED">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37EF3A81" w14:textId="77777777" w:rsidR="00F76DED" w:rsidRDefault="00F76DED" w:rsidP="00F76DED">
      <w:pPr>
        <w:pStyle w:val="B1"/>
      </w:pPr>
      <w:r>
        <w:t>-</w:t>
      </w:r>
      <w:r>
        <w:tab/>
        <w:t>If the PCF for the UE determines that the access and mobility related policy information can change at the start and stop of an application traffic detection, the following applies:</w:t>
      </w:r>
    </w:p>
    <w:p w14:paraId="6FA446B2" w14:textId="77777777" w:rsidR="00F76DED" w:rsidRPr="003D4ABF" w:rsidRDefault="00F76DED" w:rsidP="00F76DED">
      <w:pPr>
        <w:pStyle w:val="B2"/>
      </w:pPr>
      <w:r w:rsidRPr="003D4ABF">
        <w:lastRenderedPageBreak/>
        <w:t>-</w:t>
      </w:r>
      <w:r w:rsidRPr="003D4ABF">
        <w:tab/>
        <w:t>The PCF for the UE may subscribes to be notified about</w:t>
      </w:r>
      <w:r>
        <w:t xml:space="preserve"> the PCF binding information</w:t>
      </w:r>
      <w:r w:rsidRPr="003D4ABF">
        <w:t xml:space="preserve"> when a PCF for the PDU Session (of this UE) is registered in the BSF, including the SUPI,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0C3900B8" w14:textId="77777777" w:rsidR="00F76DED" w:rsidRPr="003D4ABF" w:rsidRDefault="00F76DED" w:rsidP="00F76DED">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01DD559C" w14:textId="77777777" w:rsidR="00F76DED" w:rsidRPr="003D4ABF" w:rsidRDefault="00F76DED" w:rsidP="00F76DED">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329EF15" w14:textId="77777777" w:rsidR="00F76DED" w:rsidRPr="003D4ABF" w:rsidRDefault="00F76DED" w:rsidP="00F76DED">
      <w:pPr>
        <w:pStyle w:val="NO"/>
      </w:pPr>
      <w:r w:rsidRPr="003D4ABF">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1AC5AEF5" w14:textId="77777777" w:rsidR="00F76DED" w:rsidRDefault="00F76DED" w:rsidP="00F76DED">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2CD5AB92" w14:textId="2C04776E" w:rsidR="00F76DED" w:rsidRDefault="00F76DED" w:rsidP="00F76DED">
      <w:pPr>
        <w:pStyle w:val="B1"/>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71C68478" w14:textId="5D502109" w:rsidR="00EC46D0" w:rsidRPr="007906C9" w:rsidRDefault="00EC46D0" w:rsidP="00EC46D0">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F9C3E19" w14:textId="77777777" w:rsidR="00EC46D0" w:rsidRPr="003D4ABF" w:rsidRDefault="00EC46D0" w:rsidP="00EC46D0">
      <w:pPr>
        <w:pStyle w:val="4"/>
      </w:pPr>
      <w:bookmarkStart w:id="120" w:name="_Toc122504181"/>
      <w:r w:rsidRPr="003D4ABF">
        <w:t>6.2.1.4</w:t>
      </w:r>
      <w:r w:rsidRPr="003D4ABF">
        <w:tab/>
        <w:t>V-PCF</w:t>
      </w:r>
      <w:bookmarkEnd w:id="120"/>
    </w:p>
    <w:p w14:paraId="7806F422" w14:textId="77777777" w:rsidR="00EC46D0" w:rsidRPr="003D4ABF" w:rsidRDefault="00EC46D0" w:rsidP="00EC46D0">
      <w:r w:rsidRPr="003D4ABF">
        <w:t>The V-PCF is a functional element that encompasses policy control decision functionalities in the VPLMN.</w:t>
      </w:r>
    </w:p>
    <w:p w14:paraId="3DD0BF40" w14:textId="77777777" w:rsidR="00EC46D0" w:rsidRPr="003D4ABF" w:rsidRDefault="00EC46D0" w:rsidP="00EC46D0">
      <w:r w:rsidRPr="003D4ABF">
        <w:t>For session management related policy control, the V-PCF only includes functionality for local breakout roaming scenario based on roaming agreements.</w:t>
      </w:r>
    </w:p>
    <w:p w14:paraId="0C45E0AE" w14:textId="77777777" w:rsidR="00EC46D0" w:rsidRPr="003D4ABF" w:rsidRDefault="00EC46D0" w:rsidP="00EC46D0">
      <w:r w:rsidRPr="003D4ABF">
        <w:t>For UE policy control, the V-PCF receives the UE</w:t>
      </w:r>
      <w:r w:rsidRPr="003D4ABF">
        <w:rPr>
          <w:rFonts w:eastAsia="SimSun"/>
          <w:lang w:eastAsia="zh-CN"/>
        </w:rPr>
        <w:t xml:space="preserve"> policy from the H-PCF and forwards it to the UE via the AMF. The V-PCF can send additional UE policy information (i.e. ANDSP policies) to the UE which is different from the one from H-PCF.</w:t>
      </w:r>
    </w:p>
    <w:p w14:paraId="6FC9324C" w14:textId="4FAD6D0D" w:rsidR="00EC46D0" w:rsidRPr="00C536AF" w:rsidRDefault="00EC46D0" w:rsidP="00EC46D0">
      <w:pPr>
        <w:rPr>
          <w:rFonts w:ascii="Arial" w:hAnsi="Arial" w:cs="Arial"/>
          <w:color w:val="FF0000"/>
          <w:sz w:val="28"/>
          <w:szCs w:val="28"/>
        </w:rPr>
      </w:pPr>
      <w:r w:rsidRPr="003D4ABF">
        <w:t>For Access and mobility related policy control, the V-PCF generates the values for RFSP Index, UE-AMBR, UE-Slice-MBR, Service Area Restriction</w:t>
      </w:r>
      <w:del w:id="121" w:author="SAM2" w:date="2022-12-29T14:43:00Z">
        <w:r w:rsidRPr="003D4ABF" w:rsidDel="001669CF">
          <w:delText xml:space="preserve"> and</w:delText>
        </w:r>
      </w:del>
      <w:ins w:id="122" w:author="SAM2" w:date="2022-12-29T14:43:00Z">
        <w:r w:rsidR="001669CF">
          <w:t>,</w:t>
        </w:r>
      </w:ins>
      <w:r w:rsidRPr="003D4ABF">
        <w:t xml:space="preserve"> SMF selection management</w:t>
      </w:r>
      <w:ins w:id="123" w:author="SAM2" w:date="2022-12-29T14:43:00Z">
        <w:r w:rsidR="001669CF">
          <w:t>, and</w:t>
        </w:r>
      </w:ins>
      <w:ins w:id="124" w:author="Samsung2" w:date="2023-01-09T12:52:00Z">
        <w:r w:rsidR="00A818E4">
          <w:t xml:space="preserve"> slice replacement</w:t>
        </w:r>
      </w:ins>
      <w:r w:rsidRPr="003D4ABF">
        <w:t>.</w:t>
      </w:r>
    </w:p>
    <w:p w14:paraId="24849445" w14:textId="4BA68791" w:rsidR="00F76DED" w:rsidRPr="007906C9" w:rsidRDefault="00F76DED" w:rsidP="00F76DED">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BA3D0C" w14:textId="77777777" w:rsidR="00F76DED" w:rsidRPr="003D4ABF" w:rsidRDefault="00F76DED" w:rsidP="00F76DED">
      <w:pPr>
        <w:pStyle w:val="4"/>
      </w:pPr>
      <w:bookmarkStart w:id="125" w:name="_Toc51836872"/>
      <w:bookmarkStart w:id="126" w:name="_Toc122504132"/>
      <w:r w:rsidRPr="003D4ABF">
        <w:t>6.1.2.5</w:t>
      </w:r>
      <w:r w:rsidRPr="003D4ABF">
        <w:tab/>
        <w:t>Policy Control Request Triggers relevant for AMF</w:t>
      </w:r>
      <w:bookmarkEnd w:id="125"/>
      <w:bookmarkEnd w:id="126"/>
    </w:p>
    <w:p w14:paraId="0CC4BF8B" w14:textId="77777777" w:rsidR="00F76DED" w:rsidRPr="003D4ABF" w:rsidRDefault="00F76DED" w:rsidP="00F76DED">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72F4E43A" w14:textId="77777777" w:rsidR="00F76DED" w:rsidRPr="003D4ABF" w:rsidRDefault="00F76DED" w:rsidP="00F76DED">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37E46FC5" w14:textId="77777777" w:rsidR="00F76DED" w:rsidRPr="003D4ABF" w:rsidRDefault="00F76DED" w:rsidP="00F76DED">
      <w:r w:rsidRPr="003D4ABF">
        <w:lastRenderedPageBreak/>
        <w:t xml:space="preserve">The </w:t>
      </w:r>
      <w:r>
        <w:t xml:space="preserve">Policy Control Request Triggers </w:t>
      </w:r>
      <w:r w:rsidRPr="003D4ABF">
        <w:t>are not applicable any longer at termination of the AM Policy Association or termination of UE Policy Association.</w:t>
      </w:r>
    </w:p>
    <w:p w14:paraId="51A0A538" w14:textId="77777777" w:rsidR="00F76DED" w:rsidRPr="003D4ABF" w:rsidRDefault="00F76DED" w:rsidP="00F76DED">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76DED" w:rsidRPr="003D4ABF" w14:paraId="1EB9BCAA" w14:textId="77777777" w:rsidTr="000241D0">
        <w:tc>
          <w:tcPr>
            <w:tcW w:w="2062" w:type="dxa"/>
          </w:tcPr>
          <w:p w14:paraId="1AEF2838" w14:textId="77777777" w:rsidR="00F76DED" w:rsidRPr="003D4ABF" w:rsidRDefault="00F76DED" w:rsidP="000241D0">
            <w:pPr>
              <w:pStyle w:val="TAH"/>
            </w:pPr>
            <w:r w:rsidRPr="003D4ABF">
              <w:t>Policy Control Request Trigger</w:t>
            </w:r>
          </w:p>
        </w:tc>
        <w:tc>
          <w:tcPr>
            <w:tcW w:w="5514" w:type="dxa"/>
          </w:tcPr>
          <w:p w14:paraId="63E69BC6" w14:textId="77777777" w:rsidR="00F76DED" w:rsidRPr="003D4ABF" w:rsidRDefault="00F76DED" w:rsidP="000241D0">
            <w:pPr>
              <w:pStyle w:val="TAH"/>
            </w:pPr>
            <w:r w:rsidRPr="003D4ABF">
              <w:t>Description</w:t>
            </w:r>
          </w:p>
        </w:tc>
        <w:tc>
          <w:tcPr>
            <w:tcW w:w="2055" w:type="dxa"/>
          </w:tcPr>
          <w:p w14:paraId="20F2D3F2" w14:textId="77777777" w:rsidR="00F76DED" w:rsidRPr="003D4ABF" w:rsidRDefault="00F76DED" w:rsidP="000241D0">
            <w:pPr>
              <w:pStyle w:val="TAH"/>
            </w:pPr>
            <w:r w:rsidRPr="003D4ABF">
              <w:t>Condition for reporting</w:t>
            </w:r>
          </w:p>
        </w:tc>
      </w:tr>
      <w:tr w:rsidR="00F76DED" w:rsidRPr="003D4ABF" w14:paraId="38ECBB6A" w14:textId="77777777" w:rsidTr="000241D0">
        <w:tc>
          <w:tcPr>
            <w:tcW w:w="2062" w:type="dxa"/>
          </w:tcPr>
          <w:p w14:paraId="56877FC0" w14:textId="77777777" w:rsidR="00F76DED" w:rsidRPr="003D4ABF" w:rsidRDefault="00F76DED" w:rsidP="000241D0">
            <w:pPr>
              <w:pStyle w:val="TAL"/>
            </w:pPr>
            <w:r w:rsidRPr="003D4ABF">
              <w:t>Location change (tracking area)</w:t>
            </w:r>
          </w:p>
        </w:tc>
        <w:tc>
          <w:tcPr>
            <w:tcW w:w="5514" w:type="dxa"/>
          </w:tcPr>
          <w:p w14:paraId="273CD938" w14:textId="77777777" w:rsidR="00F76DED" w:rsidRPr="003D4ABF" w:rsidRDefault="00F76DED" w:rsidP="000241D0">
            <w:pPr>
              <w:pStyle w:val="TAL"/>
            </w:pPr>
            <w:r w:rsidRPr="003D4ABF">
              <w:t>The tracking area of the UE has changed.</w:t>
            </w:r>
          </w:p>
        </w:tc>
        <w:tc>
          <w:tcPr>
            <w:tcW w:w="2055" w:type="dxa"/>
          </w:tcPr>
          <w:p w14:paraId="64660578"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7DCD4781" w14:textId="77777777" w:rsidTr="000241D0">
        <w:tc>
          <w:tcPr>
            <w:tcW w:w="2062" w:type="dxa"/>
          </w:tcPr>
          <w:p w14:paraId="6CDE9DC8" w14:textId="77777777" w:rsidR="00F76DED" w:rsidRPr="003D4ABF" w:rsidRDefault="00F76DED" w:rsidP="000241D0">
            <w:pPr>
              <w:pStyle w:val="TAL"/>
            </w:pPr>
            <w:r w:rsidRPr="003D4ABF">
              <w:t>Change of UE presence in Presence Reporting Area</w:t>
            </w:r>
          </w:p>
        </w:tc>
        <w:tc>
          <w:tcPr>
            <w:tcW w:w="5514" w:type="dxa"/>
          </w:tcPr>
          <w:p w14:paraId="3357FE6A" w14:textId="77777777" w:rsidR="00F76DED" w:rsidRPr="003D4ABF" w:rsidRDefault="00F76DED" w:rsidP="000241D0">
            <w:pPr>
              <w:pStyle w:val="TAL"/>
            </w:pPr>
            <w:r w:rsidRPr="003D4ABF">
              <w:t>The UE is entering/leaving a Presence Reporting Area.</w:t>
            </w:r>
          </w:p>
        </w:tc>
        <w:tc>
          <w:tcPr>
            <w:tcW w:w="2055" w:type="dxa"/>
          </w:tcPr>
          <w:p w14:paraId="51C7EC9E" w14:textId="77777777" w:rsidR="00F76DED" w:rsidRPr="003D4ABF" w:rsidRDefault="00F76DED" w:rsidP="000241D0">
            <w:pPr>
              <w:pStyle w:val="TAL"/>
            </w:pPr>
            <w:r w:rsidRPr="003D4ABF">
              <w:t>PCF (AM Policy</w:t>
            </w:r>
            <w:r>
              <w:t xml:space="preserve"> Association</w:t>
            </w:r>
            <w:r w:rsidRPr="003D4ABF">
              <w:t>, UE Policy</w:t>
            </w:r>
            <w:r>
              <w:t xml:space="preserve"> Association</w:t>
            </w:r>
            <w:r w:rsidRPr="003D4ABF">
              <w:t>)</w:t>
            </w:r>
          </w:p>
        </w:tc>
      </w:tr>
      <w:tr w:rsidR="00F76DED" w:rsidRPr="003D4ABF" w14:paraId="112C1C6D" w14:textId="77777777" w:rsidTr="000241D0">
        <w:tc>
          <w:tcPr>
            <w:tcW w:w="2062" w:type="dxa"/>
          </w:tcPr>
          <w:p w14:paraId="473D2576" w14:textId="77777777" w:rsidR="00F76DED" w:rsidRPr="003D4ABF" w:rsidRDefault="00F76DED" w:rsidP="000241D0">
            <w:pPr>
              <w:pStyle w:val="TAL"/>
            </w:pPr>
            <w:r w:rsidRPr="003D4ABF">
              <w:t>Service Area restriction change</w:t>
            </w:r>
          </w:p>
        </w:tc>
        <w:tc>
          <w:tcPr>
            <w:tcW w:w="5514" w:type="dxa"/>
          </w:tcPr>
          <w:p w14:paraId="0FD2F49D" w14:textId="77777777" w:rsidR="00F76DED" w:rsidRPr="003D4ABF" w:rsidRDefault="00F76DED" w:rsidP="000241D0">
            <w:pPr>
              <w:pStyle w:val="TAL"/>
            </w:pPr>
            <w:r w:rsidRPr="003D4ABF">
              <w:t>The subscribed service area restriction information has changed.</w:t>
            </w:r>
          </w:p>
        </w:tc>
        <w:tc>
          <w:tcPr>
            <w:tcW w:w="2055" w:type="dxa"/>
          </w:tcPr>
          <w:p w14:paraId="2AFEEF3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7D6706B" w14:textId="77777777" w:rsidTr="000241D0">
        <w:tc>
          <w:tcPr>
            <w:tcW w:w="2062" w:type="dxa"/>
          </w:tcPr>
          <w:p w14:paraId="644B3658" w14:textId="77777777" w:rsidR="00F76DED" w:rsidRPr="003D4ABF" w:rsidRDefault="00F76DED" w:rsidP="000241D0">
            <w:pPr>
              <w:pStyle w:val="TAL"/>
            </w:pPr>
            <w:r w:rsidRPr="003D4ABF">
              <w:t>RFSP index change</w:t>
            </w:r>
          </w:p>
        </w:tc>
        <w:tc>
          <w:tcPr>
            <w:tcW w:w="5514" w:type="dxa"/>
          </w:tcPr>
          <w:p w14:paraId="3470C960" w14:textId="77777777" w:rsidR="00F76DED" w:rsidRPr="003D4ABF" w:rsidRDefault="00F76DED" w:rsidP="000241D0">
            <w:pPr>
              <w:pStyle w:val="TAL"/>
            </w:pPr>
            <w:r w:rsidRPr="003D4ABF">
              <w:t>The subscribed RFSP index has changed.</w:t>
            </w:r>
          </w:p>
        </w:tc>
        <w:tc>
          <w:tcPr>
            <w:tcW w:w="2055" w:type="dxa"/>
          </w:tcPr>
          <w:p w14:paraId="65EA47EE" w14:textId="77777777" w:rsidR="00F76DED" w:rsidRPr="003D4ABF" w:rsidRDefault="00F76DED" w:rsidP="000241D0">
            <w:pPr>
              <w:pStyle w:val="TAL"/>
            </w:pPr>
            <w:r w:rsidRPr="003D4ABF">
              <w:t>PCF (AM Policy</w:t>
            </w:r>
            <w:r>
              <w:t xml:space="preserve"> Association</w:t>
            </w:r>
            <w:r w:rsidRPr="003D4ABF">
              <w:t>)</w:t>
            </w:r>
          </w:p>
        </w:tc>
      </w:tr>
      <w:tr w:rsidR="00F76DED" w:rsidRPr="003D4ABF" w14:paraId="5A06E0A8" w14:textId="77777777" w:rsidTr="000241D0">
        <w:tc>
          <w:tcPr>
            <w:tcW w:w="2062" w:type="dxa"/>
          </w:tcPr>
          <w:p w14:paraId="28A3957C" w14:textId="77777777" w:rsidR="00F76DED" w:rsidRPr="003D4ABF" w:rsidRDefault="00F76DED" w:rsidP="000241D0">
            <w:pPr>
              <w:pStyle w:val="TAL"/>
            </w:pPr>
            <w:r w:rsidRPr="003D4ABF">
              <w:t>Change of the Allowed NSSAI</w:t>
            </w:r>
          </w:p>
        </w:tc>
        <w:tc>
          <w:tcPr>
            <w:tcW w:w="5514" w:type="dxa"/>
          </w:tcPr>
          <w:p w14:paraId="26AA7D01" w14:textId="77777777" w:rsidR="00F76DED" w:rsidRPr="003D4ABF" w:rsidRDefault="00F76DED" w:rsidP="000241D0">
            <w:pPr>
              <w:pStyle w:val="TAL"/>
            </w:pPr>
            <w:r w:rsidRPr="003D4ABF">
              <w:rPr>
                <w:rFonts w:eastAsia="SimSun"/>
              </w:rPr>
              <w:t>The Allowed NSSAI has changed.</w:t>
            </w:r>
          </w:p>
        </w:tc>
        <w:tc>
          <w:tcPr>
            <w:tcW w:w="2055" w:type="dxa"/>
          </w:tcPr>
          <w:p w14:paraId="758A69B9"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731AEB3" w14:textId="77777777" w:rsidTr="000241D0">
        <w:tc>
          <w:tcPr>
            <w:tcW w:w="2062" w:type="dxa"/>
          </w:tcPr>
          <w:p w14:paraId="54E57003" w14:textId="77777777" w:rsidR="00F76DED" w:rsidRPr="003D4ABF" w:rsidRDefault="00F76DED" w:rsidP="000241D0">
            <w:pPr>
              <w:pStyle w:val="TAL"/>
            </w:pPr>
            <w:r w:rsidRPr="003D4ABF">
              <w:t>Generation of Target NSSAI</w:t>
            </w:r>
          </w:p>
        </w:tc>
        <w:tc>
          <w:tcPr>
            <w:tcW w:w="5514" w:type="dxa"/>
          </w:tcPr>
          <w:p w14:paraId="0106FAE9" w14:textId="77777777" w:rsidR="00F76DED" w:rsidRPr="003D4ABF" w:rsidRDefault="00F76DED" w:rsidP="000241D0">
            <w:pPr>
              <w:pStyle w:val="TAL"/>
            </w:pPr>
            <w:r w:rsidRPr="003D4ABF">
              <w:t>The Target NSSAI has been generated.</w:t>
            </w:r>
          </w:p>
        </w:tc>
        <w:tc>
          <w:tcPr>
            <w:tcW w:w="2055" w:type="dxa"/>
          </w:tcPr>
          <w:p w14:paraId="03D46BA1" w14:textId="77777777" w:rsidR="00F76DED" w:rsidRPr="003D4ABF" w:rsidRDefault="00F76DED" w:rsidP="000241D0">
            <w:pPr>
              <w:pStyle w:val="TAL"/>
            </w:pPr>
            <w:r w:rsidRPr="003D4ABF">
              <w:t>PCF (AM Policy</w:t>
            </w:r>
            <w:r>
              <w:t xml:space="preserve"> Association</w:t>
            </w:r>
            <w:r w:rsidRPr="003D4ABF">
              <w:t>)</w:t>
            </w:r>
          </w:p>
        </w:tc>
      </w:tr>
      <w:tr w:rsidR="00F76DED" w:rsidRPr="003D4ABF" w14:paraId="606A9024" w14:textId="77777777" w:rsidTr="000241D0">
        <w:tc>
          <w:tcPr>
            <w:tcW w:w="2062" w:type="dxa"/>
          </w:tcPr>
          <w:p w14:paraId="1807B246" w14:textId="77777777" w:rsidR="00F76DED" w:rsidRPr="003D4ABF" w:rsidRDefault="00F76DED" w:rsidP="000241D0">
            <w:pPr>
              <w:pStyle w:val="TAL"/>
            </w:pPr>
            <w:r w:rsidRPr="003D4ABF">
              <w:t>UE-AMBR change</w:t>
            </w:r>
          </w:p>
        </w:tc>
        <w:tc>
          <w:tcPr>
            <w:tcW w:w="5514" w:type="dxa"/>
          </w:tcPr>
          <w:p w14:paraId="7A4EE633" w14:textId="77777777" w:rsidR="00F76DED" w:rsidRPr="003D4ABF" w:rsidRDefault="00F76DED" w:rsidP="000241D0">
            <w:pPr>
              <w:pStyle w:val="TAL"/>
              <w:rPr>
                <w:rFonts w:eastAsia="SimSun"/>
              </w:rPr>
            </w:pPr>
            <w:r w:rsidRPr="003D4ABF">
              <w:rPr>
                <w:rFonts w:eastAsia="SimSun"/>
              </w:rPr>
              <w:t>The subscribed UE-AMBR has changed.</w:t>
            </w:r>
          </w:p>
        </w:tc>
        <w:tc>
          <w:tcPr>
            <w:tcW w:w="2055" w:type="dxa"/>
          </w:tcPr>
          <w:p w14:paraId="3FE21C75" w14:textId="77777777" w:rsidR="00F76DED" w:rsidRPr="003D4ABF" w:rsidRDefault="00F76DED" w:rsidP="000241D0">
            <w:pPr>
              <w:pStyle w:val="TAL"/>
            </w:pPr>
            <w:r w:rsidRPr="003D4ABF">
              <w:t>PCF (AM Policy</w:t>
            </w:r>
            <w:r>
              <w:t xml:space="preserve"> Association</w:t>
            </w:r>
            <w:r w:rsidRPr="003D4ABF">
              <w:t>)</w:t>
            </w:r>
          </w:p>
        </w:tc>
      </w:tr>
      <w:tr w:rsidR="00F76DED" w:rsidRPr="003D4ABF" w14:paraId="0CAEFD59" w14:textId="77777777" w:rsidTr="000241D0">
        <w:tc>
          <w:tcPr>
            <w:tcW w:w="2062" w:type="dxa"/>
          </w:tcPr>
          <w:p w14:paraId="73289489" w14:textId="77777777" w:rsidR="00F76DED" w:rsidRPr="003D4ABF" w:rsidRDefault="00F76DED" w:rsidP="000241D0">
            <w:pPr>
              <w:pStyle w:val="TAL"/>
            </w:pPr>
            <w:r w:rsidRPr="003D4ABF">
              <w:t>UE-Slice-MBR change</w:t>
            </w:r>
          </w:p>
        </w:tc>
        <w:tc>
          <w:tcPr>
            <w:tcW w:w="5514" w:type="dxa"/>
          </w:tcPr>
          <w:p w14:paraId="76D73557" w14:textId="77777777" w:rsidR="00F76DED" w:rsidRPr="003D4ABF" w:rsidRDefault="00F76DED" w:rsidP="000241D0">
            <w:pPr>
              <w:pStyle w:val="TAL"/>
              <w:rPr>
                <w:rFonts w:eastAsia="SimSun"/>
              </w:rPr>
            </w:pPr>
            <w:r w:rsidRPr="003D4ABF">
              <w:rPr>
                <w:rFonts w:eastAsia="SimSun"/>
              </w:rPr>
              <w:t>The subscribed UE-Slice-MBR has changed.</w:t>
            </w:r>
          </w:p>
        </w:tc>
        <w:tc>
          <w:tcPr>
            <w:tcW w:w="2055" w:type="dxa"/>
          </w:tcPr>
          <w:p w14:paraId="39264843" w14:textId="77777777" w:rsidR="00F76DED" w:rsidRPr="003D4ABF" w:rsidRDefault="00F76DED" w:rsidP="000241D0">
            <w:pPr>
              <w:pStyle w:val="TAL"/>
            </w:pPr>
            <w:r w:rsidRPr="003D4ABF">
              <w:t>PCF (AM Policy</w:t>
            </w:r>
            <w:r>
              <w:t xml:space="preserve"> Association</w:t>
            </w:r>
            <w:r w:rsidRPr="003D4ABF">
              <w:t>)</w:t>
            </w:r>
          </w:p>
        </w:tc>
      </w:tr>
      <w:tr w:rsidR="00F76DED" w:rsidRPr="003D4ABF" w14:paraId="357D2F31" w14:textId="77777777" w:rsidTr="000241D0">
        <w:tc>
          <w:tcPr>
            <w:tcW w:w="2062" w:type="dxa"/>
          </w:tcPr>
          <w:p w14:paraId="3039EBFE" w14:textId="77777777" w:rsidR="00F76DED" w:rsidRPr="003D4ABF" w:rsidRDefault="00F76DED" w:rsidP="000241D0">
            <w:pPr>
              <w:pStyle w:val="TAL"/>
            </w:pPr>
            <w:r w:rsidRPr="003D4ABF">
              <w:t>PLMN change</w:t>
            </w:r>
          </w:p>
        </w:tc>
        <w:tc>
          <w:tcPr>
            <w:tcW w:w="5514" w:type="dxa"/>
          </w:tcPr>
          <w:p w14:paraId="391F2CA4" w14:textId="77777777" w:rsidR="00F76DED" w:rsidRPr="003D4ABF" w:rsidRDefault="00F76DED" w:rsidP="000241D0">
            <w:pPr>
              <w:pStyle w:val="TAL"/>
              <w:rPr>
                <w:rFonts w:eastAsia="SimSun"/>
              </w:rPr>
            </w:pPr>
            <w:r w:rsidRPr="003D4ABF">
              <w:rPr>
                <w:rFonts w:eastAsia="SimSun"/>
              </w:rPr>
              <w:t>The UE has moved to another operators' domain.</w:t>
            </w:r>
          </w:p>
        </w:tc>
        <w:tc>
          <w:tcPr>
            <w:tcW w:w="2055" w:type="dxa"/>
          </w:tcPr>
          <w:p w14:paraId="7C006059" w14:textId="77777777" w:rsidR="00F76DED" w:rsidRPr="003D4ABF" w:rsidRDefault="00F76DED" w:rsidP="000241D0">
            <w:pPr>
              <w:pStyle w:val="TAL"/>
            </w:pPr>
            <w:r w:rsidRPr="003D4ABF">
              <w:t>PCF (UE Policy</w:t>
            </w:r>
            <w:r>
              <w:t xml:space="preserve"> Association</w:t>
            </w:r>
            <w:r w:rsidRPr="003D4ABF">
              <w:t>)</w:t>
            </w:r>
          </w:p>
        </w:tc>
      </w:tr>
      <w:tr w:rsidR="00F76DED" w:rsidRPr="003D4ABF" w14:paraId="13D8D1AA" w14:textId="77777777" w:rsidTr="000241D0">
        <w:tc>
          <w:tcPr>
            <w:tcW w:w="2062" w:type="dxa"/>
          </w:tcPr>
          <w:p w14:paraId="1E884431" w14:textId="77777777" w:rsidR="00F76DED" w:rsidRPr="003D4ABF" w:rsidRDefault="00F76DED" w:rsidP="000241D0">
            <w:pPr>
              <w:pStyle w:val="TAL"/>
            </w:pPr>
            <w:r w:rsidRPr="003D4ABF">
              <w:t>SMF selection management</w:t>
            </w:r>
          </w:p>
        </w:tc>
        <w:tc>
          <w:tcPr>
            <w:tcW w:w="5514" w:type="dxa"/>
          </w:tcPr>
          <w:p w14:paraId="6CACDA06" w14:textId="77777777" w:rsidR="00F76DED" w:rsidRPr="003D4ABF" w:rsidRDefault="00F76DED" w:rsidP="000241D0">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3E350A4C" w14:textId="77777777" w:rsidR="00F76DED" w:rsidRPr="003D4ABF" w:rsidRDefault="00F76DED" w:rsidP="000241D0">
            <w:pPr>
              <w:pStyle w:val="TAL"/>
            </w:pPr>
            <w:r w:rsidRPr="003D4ABF">
              <w:t>PCF (AM Policy</w:t>
            </w:r>
            <w:r>
              <w:t xml:space="preserve"> Association</w:t>
            </w:r>
            <w:r w:rsidRPr="003D4ABF">
              <w:t>)</w:t>
            </w:r>
          </w:p>
        </w:tc>
      </w:tr>
      <w:tr w:rsidR="00701A35" w:rsidRPr="003D4ABF" w14:paraId="5CC21AFA" w14:textId="77777777" w:rsidTr="000241D0">
        <w:trPr>
          <w:ins w:id="127" w:author="Samsung2" w:date="2023-01-02T12:20:00Z"/>
        </w:trPr>
        <w:tc>
          <w:tcPr>
            <w:tcW w:w="2062" w:type="dxa"/>
          </w:tcPr>
          <w:p w14:paraId="59520794" w14:textId="626DB50A" w:rsidR="00701A35" w:rsidRPr="00701A35" w:rsidRDefault="00701A35" w:rsidP="000241D0">
            <w:pPr>
              <w:pStyle w:val="TAL"/>
              <w:rPr>
                <w:ins w:id="128" w:author="Samsung2" w:date="2023-01-02T12:20:00Z"/>
                <w:rFonts w:eastAsia="맑은 고딕"/>
                <w:lang w:eastAsia="ko-KR"/>
                <w:rPrChange w:id="129" w:author="Samsung2" w:date="2023-01-02T12:20:00Z">
                  <w:rPr>
                    <w:ins w:id="130" w:author="Samsung2" w:date="2023-01-02T12:20:00Z"/>
                  </w:rPr>
                </w:rPrChange>
              </w:rPr>
            </w:pPr>
            <w:ins w:id="131" w:author="Samsung2" w:date="2023-01-02T12:20:00Z">
              <w:r>
                <w:rPr>
                  <w:rFonts w:eastAsia="맑은 고딕"/>
                  <w:lang w:eastAsia="ko-KR"/>
                </w:rPr>
                <w:t xml:space="preserve">Slice </w:t>
              </w:r>
            </w:ins>
            <w:ins w:id="132" w:author="Samsung2" w:date="2023-01-09T12:52:00Z">
              <w:r w:rsidR="002867A3">
                <w:rPr>
                  <w:rFonts w:eastAsia="맑은 고딕"/>
                  <w:lang w:eastAsia="ko-KR"/>
                </w:rPr>
                <w:t>replacement</w:t>
              </w:r>
              <w:r w:rsidR="008F00E8">
                <w:rPr>
                  <w:rFonts w:eastAsia="맑은 고딕"/>
                  <w:lang w:eastAsia="ko-KR"/>
                </w:rPr>
                <w:t xml:space="preserve"> </w:t>
              </w:r>
            </w:ins>
            <w:ins w:id="133" w:author="Samsung2" w:date="2023-01-02T12:20:00Z">
              <w:r>
                <w:rPr>
                  <w:rFonts w:eastAsia="맑은 고딕"/>
                  <w:lang w:eastAsia="ko-KR"/>
                </w:rPr>
                <w:t>management</w:t>
              </w:r>
            </w:ins>
          </w:p>
        </w:tc>
        <w:tc>
          <w:tcPr>
            <w:tcW w:w="5514" w:type="dxa"/>
          </w:tcPr>
          <w:p w14:paraId="3AF9AD0E" w14:textId="605AF121" w:rsidR="00701A35" w:rsidRPr="00701A35" w:rsidRDefault="00701A35" w:rsidP="000241D0">
            <w:pPr>
              <w:pStyle w:val="TAL"/>
              <w:rPr>
                <w:ins w:id="134" w:author="Samsung2" w:date="2023-01-02T12:20:00Z"/>
                <w:rFonts w:eastAsia="맑은 고딕"/>
                <w:lang w:eastAsia="ko-KR"/>
                <w:rPrChange w:id="135" w:author="Samsung2" w:date="2023-01-02T12:20:00Z">
                  <w:rPr>
                    <w:ins w:id="136" w:author="Samsung2" w:date="2023-01-02T12:20:00Z"/>
                    <w:rFonts w:eastAsia="SimSun"/>
                  </w:rPr>
                </w:rPrChange>
              </w:rPr>
            </w:pPr>
            <w:ins w:id="137" w:author="Samsung2" w:date="2023-01-02T12:21:00Z">
              <w:r>
                <w:rPr>
                  <w:rFonts w:eastAsia="맑은 고딕"/>
                  <w:lang w:eastAsia="ko-KR"/>
                </w:rPr>
                <w:t xml:space="preserve">S-NSSAI(s) that requires slice </w:t>
              </w:r>
            </w:ins>
            <w:ins w:id="138" w:author="Samsung2" w:date="2023-01-09T12:52:00Z">
              <w:r w:rsidR="002867A3">
                <w:rPr>
                  <w:rFonts w:eastAsia="맑은 고딕"/>
                  <w:lang w:eastAsia="ko-KR"/>
                </w:rPr>
                <w:t>replacement</w:t>
              </w:r>
            </w:ins>
            <w:ins w:id="139" w:author="Samsung2" w:date="2023-01-02T12:21:00Z">
              <w:r>
                <w:rPr>
                  <w:rFonts w:eastAsia="맑은 고딕"/>
                  <w:lang w:eastAsia="ko-KR"/>
                </w:rPr>
                <w:t xml:space="preserve"> </w:t>
              </w:r>
            </w:ins>
            <w:ins w:id="140" w:author="Samsung2" w:date="2023-01-02T12:22:00Z">
              <w:r>
                <w:rPr>
                  <w:rFonts w:eastAsia="맑은 고딕"/>
                  <w:lang w:eastAsia="ko-KR"/>
                </w:rPr>
                <w:t xml:space="preserve">has </w:t>
              </w:r>
            </w:ins>
            <w:ins w:id="141" w:author="Samsung2" w:date="2023-01-02T17:15:00Z">
              <w:r w:rsidR="00A23E24">
                <w:rPr>
                  <w:rFonts w:eastAsia="맑은 고딕"/>
                  <w:lang w:eastAsia="ko-KR"/>
                </w:rPr>
                <w:t xml:space="preserve">been </w:t>
              </w:r>
            </w:ins>
            <w:ins w:id="142" w:author="Samsung2" w:date="2023-01-02T17:20:00Z">
              <w:r w:rsidR="00ED3B31">
                <w:rPr>
                  <w:rFonts w:eastAsia="맑은 고딕"/>
                  <w:lang w:eastAsia="ko-KR"/>
                </w:rPr>
                <w:t>detected</w:t>
              </w:r>
            </w:ins>
          </w:p>
        </w:tc>
        <w:tc>
          <w:tcPr>
            <w:tcW w:w="2055" w:type="dxa"/>
          </w:tcPr>
          <w:p w14:paraId="1770C855" w14:textId="2D5D8C26" w:rsidR="00701A35" w:rsidRPr="00701A35" w:rsidRDefault="00701A35" w:rsidP="000241D0">
            <w:pPr>
              <w:pStyle w:val="TAL"/>
              <w:rPr>
                <w:ins w:id="143" w:author="Samsung2" w:date="2023-01-02T12:20:00Z"/>
                <w:rFonts w:eastAsia="맑은 고딕"/>
                <w:lang w:eastAsia="ko-KR"/>
                <w:rPrChange w:id="144" w:author="Samsung2" w:date="2023-01-02T12:22:00Z">
                  <w:rPr>
                    <w:ins w:id="145" w:author="Samsung2" w:date="2023-01-02T12:20:00Z"/>
                  </w:rPr>
                </w:rPrChange>
              </w:rPr>
            </w:pPr>
            <w:ins w:id="146" w:author="Samsung2" w:date="2023-01-02T12:22:00Z">
              <w:r>
                <w:rPr>
                  <w:rFonts w:eastAsia="맑은 고딕" w:hint="eastAsia"/>
                  <w:lang w:eastAsia="ko-KR"/>
                </w:rPr>
                <w:t>P</w:t>
              </w:r>
              <w:r>
                <w:rPr>
                  <w:rFonts w:eastAsia="맑은 고딕"/>
                  <w:lang w:eastAsia="ko-KR"/>
                </w:rPr>
                <w:t>CF</w:t>
              </w:r>
              <w:r w:rsidR="008B0AAD">
                <w:rPr>
                  <w:rFonts w:eastAsia="맑은 고딕"/>
                  <w:lang w:eastAsia="ko-KR"/>
                </w:rPr>
                <w:t xml:space="preserve"> </w:t>
              </w:r>
              <w:r>
                <w:rPr>
                  <w:rFonts w:eastAsia="맑은 고딕"/>
                  <w:lang w:eastAsia="ko-KR"/>
                </w:rPr>
                <w:t>(AM Policy Association)</w:t>
              </w:r>
            </w:ins>
          </w:p>
        </w:tc>
      </w:tr>
      <w:tr w:rsidR="00F76DED" w:rsidRPr="003D4ABF" w14:paraId="4292148F" w14:textId="77777777" w:rsidTr="000241D0">
        <w:tc>
          <w:tcPr>
            <w:tcW w:w="2062" w:type="dxa"/>
          </w:tcPr>
          <w:p w14:paraId="7FF0283E" w14:textId="77777777" w:rsidR="00F76DED" w:rsidRPr="003D4ABF" w:rsidRDefault="00F76DED" w:rsidP="000241D0">
            <w:pPr>
              <w:pStyle w:val="TAL"/>
            </w:pPr>
            <w:r w:rsidRPr="003D4ABF">
              <w:t>Connectivity state changes</w:t>
            </w:r>
          </w:p>
        </w:tc>
        <w:tc>
          <w:tcPr>
            <w:tcW w:w="5514" w:type="dxa"/>
          </w:tcPr>
          <w:p w14:paraId="3B44C949" w14:textId="77777777" w:rsidR="00F76DED" w:rsidRPr="003D4ABF" w:rsidRDefault="00F76DED" w:rsidP="000241D0">
            <w:pPr>
              <w:pStyle w:val="TAL"/>
              <w:rPr>
                <w:rFonts w:eastAsia="SimSun"/>
              </w:rPr>
            </w:pPr>
            <w:r w:rsidRPr="003D4ABF">
              <w:rPr>
                <w:rFonts w:eastAsia="SimSun"/>
              </w:rPr>
              <w:t>The connectivity state of UE is changed.</w:t>
            </w:r>
          </w:p>
        </w:tc>
        <w:tc>
          <w:tcPr>
            <w:tcW w:w="2055" w:type="dxa"/>
          </w:tcPr>
          <w:p w14:paraId="58EACB9C" w14:textId="77777777" w:rsidR="00F76DED" w:rsidRPr="003D4ABF" w:rsidRDefault="00F76DED" w:rsidP="000241D0">
            <w:pPr>
              <w:pStyle w:val="TAL"/>
            </w:pPr>
            <w:r w:rsidRPr="003D4ABF">
              <w:t>PCF (UE Policy</w:t>
            </w:r>
            <w:r>
              <w:t xml:space="preserve"> Association</w:t>
            </w:r>
            <w:r w:rsidRPr="003D4ABF">
              <w:t>)</w:t>
            </w:r>
          </w:p>
        </w:tc>
      </w:tr>
      <w:tr w:rsidR="00F76DED" w:rsidRPr="003D4ABF" w14:paraId="479A2B98" w14:textId="77777777" w:rsidTr="000241D0">
        <w:tc>
          <w:tcPr>
            <w:tcW w:w="2062" w:type="dxa"/>
          </w:tcPr>
          <w:p w14:paraId="792B9992" w14:textId="77777777" w:rsidR="00F76DED" w:rsidRPr="003D4ABF" w:rsidRDefault="00F76DED" w:rsidP="000241D0">
            <w:pPr>
              <w:pStyle w:val="TAL"/>
            </w:pPr>
            <w:r w:rsidRPr="003D4ABF">
              <w:t>NWDAF info change</w:t>
            </w:r>
          </w:p>
        </w:tc>
        <w:tc>
          <w:tcPr>
            <w:tcW w:w="5514" w:type="dxa"/>
          </w:tcPr>
          <w:p w14:paraId="18AF7E43" w14:textId="77777777" w:rsidR="00F76DED" w:rsidRPr="003D4ABF" w:rsidRDefault="00F76DED" w:rsidP="000241D0">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1F8B8C82" w14:textId="77777777" w:rsidR="00F76DED" w:rsidRPr="003D4ABF" w:rsidRDefault="00F76DED" w:rsidP="000241D0">
            <w:pPr>
              <w:pStyle w:val="TAL"/>
            </w:pPr>
            <w:r w:rsidRPr="003D4ABF">
              <w:t>PCF (AM Policy</w:t>
            </w:r>
            <w:r>
              <w:t xml:space="preserve"> Association</w:t>
            </w:r>
            <w:r w:rsidRPr="003D4ABF">
              <w:t>)</w:t>
            </w:r>
          </w:p>
        </w:tc>
      </w:tr>
      <w:tr w:rsidR="00F76DED" w:rsidRPr="003D4ABF" w14:paraId="7DB6D61A" w14:textId="77777777" w:rsidTr="000241D0">
        <w:tc>
          <w:tcPr>
            <w:tcW w:w="2062" w:type="dxa"/>
          </w:tcPr>
          <w:p w14:paraId="0087544B" w14:textId="77777777" w:rsidR="00F76DED" w:rsidRPr="003D4ABF" w:rsidRDefault="00F76DED" w:rsidP="000241D0">
            <w:pPr>
              <w:pStyle w:val="TAL"/>
            </w:pPr>
            <w:r>
              <w:t>Satellite backhaul category change</w:t>
            </w:r>
          </w:p>
        </w:tc>
        <w:tc>
          <w:tcPr>
            <w:tcW w:w="5514" w:type="dxa"/>
          </w:tcPr>
          <w:p w14:paraId="62B96E34" w14:textId="77777777" w:rsidR="00F76DED" w:rsidRPr="003D4ABF" w:rsidRDefault="00F76DED" w:rsidP="000241D0">
            <w:pPr>
              <w:pStyle w:val="TAL"/>
              <w:rPr>
                <w:rFonts w:eastAsia="SimSun"/>
              </w:rPr>
            </w:pPr>
            <w:r>
              <w:rPr>
                <w:rFonts w:eastAsia="SimSun"/>
              </w:rPr>
              <w:t>Satellite backhaul category changes between any satellite categories.</w:t>
            </w:r>
          </w:p>
        </w:tc>
        <w:tc>
          <w:tcPr>
            <w:tcW w:w="2055" w:type="dxa"/>
          </w:tcPr>
          <w:p w14:paraId="7EC59A21" w14:textId="77777777" w:rsidR="00F76DED" w:rsidRPr="003D4ABF" w:rsidRDefault="00F76DED" w:rsidP="000241D0">
            <w:pPr>
              <w:pStyle w:val="TAL"/>
            </w:pPr>
            <w:r w:rsidRPr="003D4ABF">
              <w:t>PCF (AM Policy</w:t>
            </w:r>
            <w:r>
              <w:t xml:space="preserve"> Association</w:t>
            </w:r>
            <w:r w:rsidRPr="003D4ABF">
              <w:t>)</w:t>
            </w:r>
          </w:p>
        </w:tc>
      </w:tr>
    </w:tbl>
    <w:p w14:paraId="6A4095DC" w14:textId="77777777" w:rsidR="00F76DED" w:rsidRPr="003D4ABF" w:rsidRDefault="00F76DED" w:rsidP="00F76DED">
      <w:pPr>
        <w:pStyle w:val="FP"/>
      </w:pPr>
    </w:p>
    <w:p w14:paraId="4AC200D9" w14:textId="77777777" w:rsidR="00F76DED" w:rsidRPr="003D4ABF" w:rsidRDefault="00F76DED" w:rsidP="00F76DED">
      <w:pPr>
        <w:pStyle w:val="NO"/>
      </w:pPr>
      <w:r w:rsidRPr="003D4ABF">
        <w:t>NOTE:</w:t>
      </w:r>
      <w:r w:rsidRPr="003D4ABF">
        <w:tab/>
        <w:t>In the following description of the Policy Control Request Triggers relevant for AMF and 3GPP access type, the term trigger is used instead of Policy Control Request Trigger where appropriate.</w:t>
      </w:r>
    </w:p>
    <w:p w14:paraId="0FA75C34" w14:textId="77777777" w:rsidR="00F76DED" w:rsidRPr="003D4ABF" w:rsidRDefault="00F76DED" w:rsidP="00F76DED">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2288E26D" w14:textId="77777777" w:rsidR="00F76DED" w:rsidRPr="003D4ABF" w:rsidRDefault="00F76DED" w:rsidP="00F76DED">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78633787" w14:textId="77777777" w:rsidR="00F76DED" w:rsidRPr="003D4ABF" w:rsidRDefault="00F76DED" w:rsidP="00F76DED">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11561E45" w14:textId="77777777" w:rsidR="00F76DED" w:rsidRPr="003D4ABF" w:rsidRDefault="00F76DED" w:rsidP="00F76DED">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2FD40A05" w14:textId="77777777" w:rsidR="00F76DED" w:rsidRPr="003D4ABF" w:rsidRDefault="00F76DED" w:rsidP="00F76DED">
      <w:pPr>
        <w:rPr>
          <w:lang w:eastAsia="zh-CN"/>
        </w:rPr>
      </w:pPr>
      <w:r w:rsidRPr="003D4ABF">
        <w:rPr>
          <w:lang w:eastAsia="zh-CN"/>
        </w:rPr>
        <w:lastRenderedPageBreak/>
        <w:t>The Generation of a Target NSSAI trigger shall trigger the AMF to interact with the PCF. The reporting includes that the trigger is met and the generated Target NSSAI. The PCF may generate RFSP index associated with the Target NSSAI.</w:t>
      </w:r>
    </w:p>
    <w:p w14:paraId="3FF4DDE2" w14:textId="36A09BE4" w:rsidR="00ED2ACD" w:rsidRPr="00ED2ACD" w:rsidRDefault="00F76DED" w:rsidP="00F76DED">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000CABD7" w14:textId="77777777" w:rsidR="00F76DED" w:rsidRPr="003D4ABF" w:rsidRDefault="00F76DED" w:rsidP="00F76DED">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01290B56" w14:textId="77777777" w:rsidR="00F76DED" w:rsidRPr="003D4ABF" w:rsidRDefault="00F76DED" w:rsidP="00F76DED">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 and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 The reporting includes the event with the serving PLMN ID.</w:t>
      </w:r>
    </w:p>
    <w:p w14:paraId="1EA48683" w14:textId="77777777" w:rsidR="00F76DED" w:rsidRPr="003D4ABF" w:rsidRDefault="00F76DED" w:rsidP="00F76DED">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28C90D6D" w14:textId="05285EC6" w:rsidR="00F76DED" w:rsidRDefault="00F76DED" w:rsidP="00F76DED">
      <w:pPr>
        <w:rPr>
          <w:ins w:id="147" w:author="Samsung2" w:date="2023-01-02T17:19:00Z"/>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8C87CA3" w14:textId="60661C3F" w:rsidR="001378D8" w:rsidRPr="001378D8" w:rsidRDefault="00A94AB0" w:rsidP="00F76DED">
      <w:pPr>
        <w:rPr>
          <w:lang w:eastAsia="zh-CN"/>
        </w:rPr>
      </w:pPr>
      <w:ins w:id="148" w:author="Samsung2" w:date="2023-01-02T17:22:00Z">
        <w:r w:rsidRPr="003D4ABF">
          <w:rPr>
            <w:lang w:eastAsia="zh-CN"/>
          </w:rPr>
          <w:t xml:space="preserve">If the </w:t>
        </w:r>
      </w:ins>
      <w:ins w:id="149" w:author="Samsung2" w:date="2023-01-09T12:52:00Z">
        <w:r w:rsidR="008F00E8">
          <w:rPr>
            <w:lang w:eastAsia="zh-CN"/>
          </w:rPr>
          <w:t xml:space="preserve">slice replacement </w:t>
        </w:r>
      </w:ins>
      <w:ins w:id="150" w:author="Samsung2" w:date="2023-01-02T17:22:00Z">
        <w:r w:rsidRPr="003D4ABF">
          <w:rPr>
            <w:lang w:eastAsia="zh-CN"/>
          </w:rPr>
          <w:t xml:space="preserve">management trigger is set, </w:t>
        </w:r>
        <w:r>
          <w:rPr>
            <w:lang w:eastAsia="zh-CN"/>
          </w:rPr>
          <w:t>t</w:t>
        </w:r>
      </w:ins>
      <w:ins w:id="151" w:author="Samsung2" w:date="2023-01-02T17:19:00Z">
        <w:r w:rsidR="001378D8" w:rsidRPr="003D4ABF">
          <w:rPr>
            <w:lang w:eastAsia="zh-CN"/>
          </w:rPr>
          <w:t xml:space="preserve">he </w:t>
        </w:r>
      </w:ins>
      <w:ins w:id="152" w:author="Samsung2" w:date="2023-01-02T17:22:00Z">
        <w:r>
          <w:rPr>
            <w:lang w:eastAsia="zh-CN"/>
          </w:rPr>
          <w:t xml:space="preserve">AMF shall contact the PCF when </w:t>
        </w:r>
      </w:ins>
      <w:ins w:id="153" w:author="Samsung2" w:date="2023-01-02T17:19:00Z">
        <w:r w:rsidR="001378D8">
          <w:rPr>
            <w:lang w:eastAsia="zh-CN"/>
          </w:rPr>
          <w:t xml:space="preserve">S-NSSAI(s) </w:t>
        </w:r>
        <w:r w:rsidR="001378D8">
          <w:rPr>
            <w:rFonts w:eastAsia="맑은 고딕"/>
            <w:lang w:eastAsia="ko-KR"/>
          </w:rPr>
          <w:t xml:space="preserve">that requires slice </w:t>
        </w:r>
      </w:ins>
      <w:ins w:id="154" w:author="Samsung2" w:date="2023-01-09T12:52:00Z">
        <w:r w:rsidR="00554CDC">
          <w:rPr>
            <w:lang w:eastAsia="zh-CN"/>
          </w:rPr>
          <w:t xml:space="preserve">replacement </w:t>
        </w:r>
      </w:ins>
      <w:ins w:id="155" w:author="Samsung2" w:date="2023-01-02T17:19:00Z">
        <w:r w:rsidR="001378D8">
          <w:rPr>
            <w:rFonts w:eastAsia="맑은 고딕"/>
            <w:lang w:eastAsia="ko-KR"/>
          </w:rPr>
          <w:t>has been detected</w:t>
        </w:r>
        <w:r w:rsidR="001378D8" w:rsidRPr="003D4ABF">
          <w:rPr>
            <w:lang w:eastAsia="zh-CN"/>
          </w:rPr>
          <w:t>. The reporting includes that the trigger is met</w:t>
        </w:r>
        <w:r w:rsidR="001378D8">
          <w:rPr>
            <w:lang w:eastAsia="zh-CN"/>
          </w:rPr>
          <w:t xml:space="preserve">, </w:t>
        </w:r>
        <w:r w:rsidR="001378D8" w:rsidRPr="003D4ABF">
          <w:rPr>
            <w:lang w:eastAsia="zh-CN"/>
          </w:rPr>
          <w:t xml:space="preserve">the </w:t>
        </w:r>
        <w:r w:rsidR="001378D8">
          <w:rPr>
            <w:lang w:eastAsia="zh-CN"/>
          </w:rPr>
          <w:t xml:space="preserve">S-NSSAI(s) that requires slice </w:t>
        </w:r>
      </w:ins>
      <w:ins w:id="156" w:author="Samsung2" w:date="2023-01-09T12:52:00Z">
        <w:r w:rsidR="002B26A6">
          <w:rPr>
            <w:lang w:eastAsia="zh-CN"/>
          </w:rPr>
          <w:t>replacement</w:t>
        </w:r>
      </w:ins>
      <w:ins w:id="157" w:author="Samsung2" w:date="2023-01-02T17:19:00Z">
        <w:r w:rsidR="001378D8">
          <w:rPr>
            <w:lang w:eastAsia="zh-CN"/>
          </w:rPr>
          <w:t xml:space="preserve"> and the alternative S-NSSAI(s)</w:t>
        </w:r>
        <w:r w:rsidR="001378D8" w:rsidRPr="003D4ABF">
          <w:rPr>
            <w:lang w:eastAsia="zh-CN"/>
          </w:rPr>
          <w:t>, as described in clause 6.1.2.1.</w:t>
        </w:r>
      </w:ins>
    </w:p>
    <w:p w14:paraId="4414CF7C" w14:textId="77777777" w:rsidR="00F76DED" w:rsidRPr="003D4ABF" w:rsidRDefault="00F76DED" w:rsidP="00F76DED">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6D68AD6C" w14:textId="77777777" w:rsidR="00F76DED" w:rsidRPr="003D4ABF" w:rsidRDefault="00F76DED" w:rsidP="00F76DED">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63D1FF38" w14:textId="77777777" w:rsidR="00F76DED" w:rsidRDefault="00F76DED" w:rsidP="00F76DED">
      <w:r>
        <w:t>If the Satellite backhaul category change trigger is armed, the AMF shall report the satellite backhaul category to the PCF. The PCF may take this into account to update UE Policy as defined in clause 6.1.2.2.</w:t>
      </w:r>
    </w:p>
    <w:p w14:paraId="1A13C35C" w14:textId="352B9BF0" w:rsidR="00C536AF" w:rsidRPr="007906C9" w:rsidRDefault="00C536AF" w:rsidP="00C536AF">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73BA9B4C" w14:textId="77777777" w:rsidR="00C536AF" w:rsidRPr="003D4ABF" w:rsidRDefault="00C536AF" w:rsidP="00C536AF">
      <w:pPr>
        <w:pStyle w:val="2"/>
      </w:pPr>
      <w:bookmarkStart w:id="158" w:name="_Toc51836932"/>
      <w:bookmarkStart w:id="159" w:name="_Toc122504211"/>
      <w:r w:rsidRPr="003D4ABF">
        <w:t>6.5</w:t>
      </w:r>
      <w:r w:rsidRPr="003D4ABF">
        <w:tab/>
        <w:t>Access and mobility related policy information</w:t>
      </w:r>
      <w:bookmarkEnd w:id="158"/>
      <w:bookmarkEnd w:id="159"/>
    </w:p>
    <w:p w14:paraId="58E4B150" w14:textId="77777777" w:rsidR="00C536AF" w:rsidRPr="003D4ABF" w:rsidRDefault="00C536AF" w:rsidP="00C536AF">
      <w:pPr>
        <w:rPr>
          <w:rFonts w:eastAsia="DengXian"/>
        </w:rPr>
      </w:pPr>
      <w:r w:rsidRPr="003D4ABF">
        <w:rPr>
          <w:rFonts w:eastAsia="DengXian"/>
        </w:rPr>
        <w:t>To enable the enforcement in the 5GC system of the access and mobility policy decisions made by the PCF for the control</w:t>
      </w:r>
      <w:r>
        <w:rPr>
          <w:rFonts w:eastAsia="DengXian"/>
        </w:rPr>
        <w:t xml:space="preserve"> as described in clause 6.1.2.1</w:t>
      </w:r>
      <w:r w:rsidRPr="003D4ABF">
        <w:rPr>
          <w:rFonts w:eastAsia="DengXian"/>
        </w:rPr>
        <w:t>, the 5GC system may provide the Access and mobility related policy information from the PCF to the AMF.</w:t>
      </w:r>
    </w:p>
    <w:p w14:paraId="587329E5" w14:textId="77777777" w:rsidR="00C536AF" w:rsidRPr="003D4ABF" w:rsidRDefault="00C536AF" w:rsidP="00C536AF">
      <w:pPr>
        <w:rPr>
          <w:rFonts w:eastAsia="DengXian"/>
        </w:rPr>
      </w:pPr>
      <w:r w:rsidRPr="003D4ABF">
        <w:rPr>
          <w:rFonts w:eastAsia="DengXian"/>
        </w:rPr>
        <w:t xml:space="preserve">Table 6.5-1 lists the </w:t>
      </w:r>
      <w:r w:rsidRPr="003D4ABF">
        <w:t>AMF access and mobility related policy</w:t>
      </w:r>
      <w:r w:rsidRPr="003D4ABF">
        <w:rPr>
          <w:rFonts w:eastAsia="DengXian"/>
        </w:rPr>
        <w:t xml:space="preserve"> information.</w:t>
      </w:r>
    </w:p>
    <w:p w14:paraId="551B1C3E" w14:textId="77777777" w:rsidR="00C536AF" w:rsidRPr="003D4ABF" w:rsidRDefault="00C536AF" w:rsidP="00C536AF">
      <w:pPr>
        <w:pStyle w:val="TH"/>
        <w:rPr>
          <w:rFonts w:eastAsia="DengXian"/>
        </w:rPr>
      </w:pPr>
      <w:r w:rsidRPr="003D4ABF">
        <w:rPr>
          <w:rFonts w:eastAsia="DengXian"/>
        </w:rPr>
        <w:lastRenderedPageBreak/>
        <w:t xml:space="preserve">Table 6.5-1: </w:t>
      </w:r>
      <w:r w:rsidRPr="003D4ABF">
        <w:t>Access and mobility related policy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C536AF" w:rsidRPr="003D4ABF" w14:paraId="7922DC3E" w14:textId="77777777" w:rsidTr="000241D0">
        <w:trPr>
          <w:cantSplit/>
          <w:tblHeader/>
        </w:trPr>
        <w:tc>
          <w:tcPr>
            <w:tcW w:w="1531" w:type="dxa"/>
          </w:tcPr>
          <w:p w14:paraId="0C175F80" w14:textId="77777777" w:rsidR="00C536AF" w:rsidRPr="003D4ABF" w:rsidRDefault="00C536AF" w:rsidP="000241D0">
            <w:pPr>
              <w:pStyle w:val="TAH"/>
            </w:pPr>
            <w:r w:rsidRPr="003D4ABF">
              <w:lastRenderedPageBreak/>
              <w:t>Information name</w:t>
            </w:r>
          </w:p>
        </w:tc>
        <w:tc>
          <w:tcPr>
            <w:tcW w:w="2902" w:type="dxa"/>
          </w:tcPr>
          <w:p w14:paraId="77B77755" w14:textId="77777777" w:rsidR="00C536AF" w:rsidRPr="003D4ABF" w:rsidRDefault="00C536AF" w:rsidP="000241D0">
            <w:pPr>
              <w:pStyle w:val="TAH"/>
            </w:pPr>
            <w:r w:rsidRPr="003D4ABF">
              <w:t>Description</w:t>
            </w:r>
          </w:p>
        </w:tc>
        <w:tc>
          <w:tcPr>
            <w:tcW w:w="1759" w:type="dxa"/>
          </w:tcPr>
          <w:p w14:paraId="5469DCCE" w14:textId="77777777" w:rsidR="00C536AF" w:rsidRPr="003D4ABF" w:rsidRDefault="00C536AF" w:rsidP="000241D0">
            <w:pPr>
              <w:pStyle w:val="TAH"/>
            </w:pPr>
            <w:r w:rsidRPr="003D4ABF">
              <w:t>Category</w:t>
            </w:r>
          </w:p>
        </w:tc>
        <w:tc>
          <w:tcPr>
            <w:tcW w:w="1798" w:type="dxa"/>
          </w:tcPr>
          <w:p w14:paraId="7C48BE72" w14:textId="77777777" w:rsidR="00C536AF" w:rsidRPr="003D4ABF" w:rsidRDefault="00C536AF" w:rsidP="000241D0">
            <w:pPr>
              <w:pStyle w:val="TAH"/>
            </w:pPr>
            <w:r w:rsidRPr="003D4ABF">
              <w:t>PCF permitted to modify in a UE context in the AMF</w:t>
            </w:r>
          </w:p>
        </w:tc>
        <w:tc>
          <w:tcPr>
            <w:tcW w:w="1638" w:type="dxa"/>
          </w:tcPr>
          <w:p w14:paraId="0DBF2609" w14:textId="77777777" w:rsidR="00C536AF" w:rsidRPr="003D4ABF" w:rsidRDefault="00C536AF" w:rsidP="000241D0">
            <w:pPr>
              <w:pStyle w:val="TAH"/>
            </w:pPr>
            <w:r w:rsidRPr="003D4ABF">
              <w:t>Scope</w:t>
            </w:r>
          </w:p>
        </w:tc>
      </w:tr>
      <w:tr w:rsidR="00C536AF" w:rsidRPr="003D4ABF" w14:paraId="56142698" w14:textId="77777777" w:rsidTr="000241D0">
        <w:trPr>
          <w:cantSplit/>
        </w:trPr>
        <w:tc>
          <w:tcPr>
            <w:tcW w:w="1531" w:type="dxa"/>
          </w:tcPr>
          <w:p w14:paraId="49682079" w14:textId="77777777" w:rsidR="00C536AF" w:rsidRPr="003D4ABF" w:rsidRDefault="00C536AF" w:rsidP="000241D0">
            <w:pPr>
              <w:pStyle w:val="TAL"/>
              <w:rPr>
                <w:b/>
              </w:rPr>
            </w:pPr>
            <w:r w:rsidRPr="003D4ABF">
              <w:rPr>
                <w:b/>
              </w:rPr>
              <w:t>Aggregated maximum bite rate</w:t>
            </w:r>
          </w:p>
        </w:tc>
        <w:tc>
          <w:tcPr>
            <w:tcW w:w="2902" w:type="dxa"/>
          </w:tcPr>
          <w:p w14:paraId="3AB295CD" w14:textId="77777777" w:rsidR="00C536AF" w:rsidRPr="003D4ABF" w:rsidRDefault="00C536AF" w:rsidP="000241D0">
            <w:pPr>
              <w:pStyle w:val="TAL"/>
              <w:rPr>
                <w:i/>
                <w:iCs/>
              </w:rPr>
            </w:pPr>
            <w:r w:rsidRPr="003D4ABF">
              <w:rPr>
                <w:i/>
                <w:iCs/>
              </w:rPr>
              <w:t>This part defines the aggregated maximum bite rate</w:t>
            </w:r>
          </w:p>
        </w:tc>
        <w:tc>
          <w:tcPr>
            <w:tcW w:w="1759" w:type="dxa"/>
          </w:tcPr>
          <w:p w14:paraId="7029BD20" w14:textId="77777777" w:rsidR="00C536AF" w:rsidRPr="003D4ABF" w:rsidRDefault="00C536AF" w:rsidP="000241D0">
            <w:pPr>
              <w:pStyle w:val="TAL"/>
              <w:rPr>
                <w:szCs w:val="18"/>
              </w:rPr>
            </w:pPr>
          </w:p>
        </w:tc>
        <w:tc>
          <w:tcPr>
            <w:tcW w:w="1798" w:type="dxa"/>
          </w:tcPr>
          <w:p w14:paraId="0C4964CC" w14:textId="77777777" w:rsidR="00C536AF" w:rsidRPr="003D4ABF" w:rsidRDefault="00C536AF" w:rsidP="000241D0">
            <w:pPr>
              <w:pStyle w:val="TAL"/>
              <w:rPr>
                <w:szCs w:val="18"/>
              </w:rPr>
            </w:pPr>
          </w:p>
        </w:tc>
        <w:tc>
          <w:tcPr>
            <w:tcW w:w="1638" w:type="dxa"/>
          </w:tcPr>
          <w:p w14:paraId="76AC966F" w14:textId="77777777" w:rsidR="00C536AF" w:rsidRPr="003D4ABF" w:rsidRDefault="00C536AF" w:rsidP="000241D0">
            <w:pPr>
              <w:pStyle w:val="TAL"/>
              <w:rPr>
                <w:szCs w:val="18"/>
              </w:rPr>
            </w:pPr>
          </w:p>
        </w:tc>
      </w:tr>
      <w:tr w:rsidR="00C536AF" w:rsidRPr="003D4ABF" w14:paraId="42163840" w14:textId="77777777" w:rsidTr="000241D0">
        <w:trPr>
          <w:cantSplit/>
        </w:trPr>
        <w:tc>
          <w:tcPr>
            <w:tcW w:w="1531" w:type="dxa"/>
          </w:tcPr>
          <w:p w14:paraId="5E19823D" w14:textId="77777777" w:rsidR="00C536AF" w:rsidRPr="003D4ABF" w:rsidRDefault="00C536AF" w:rsidP="000241D0">
            <w:pPr>
              <w:pStyle w:val="TAL"/>
            </w:pPr>
            <w:r w:rsidRPr="003D4ABF">
              <w:t>UE-AMBR</w:t>
            </w:r>
          </w:p>
        </w:tc>
        <w:tc>
          <w:tcPr>
            <w:tcW w:w="2902" w:type="dxa"/>
          </w:tcPr>
          <w:p w14:paraId="13A64304" w14:textId="77777777" w:rsidR="00C536AF" w:rsidRPr="003D4ABF" w:rsidRDefault="00C536AF" w:rsidP="000241D0">
            <w:pPr>
              <w:pStyle w:val="TAL"/>
            </w:pPr>
            <w:r w:rsidRPr="003D4ABF">
              <w:t>This defines the UE-AMBR value that applies for a UE</w:t>
            </w:r>
          </w:p>
        </w:tc>
        <w:tc>
          <w:tcPr>
            <w:tcW w:w="1759" w:type="dxa"/>
          </w:tcPr>
          <w:p w14:paraId="6C65B6A9" w14:textId="77777777" w:rsidR="00C536AF" w:rsidRPr="003D4ABF" w:rsidRDefault="00C536AF" w:rsidP="000241D0">
            <w:pPr>
              <w:pStyle w:val="TAL"/>
              <w:rPr>
                <w:szCs w:val="18"/>
              </w:rPr>
            </w:pPr>
            <w:r w:rsidRPr="003D4ABF">
              <w:rPr>
                <w:szCs w:val="18"/>
              </w:rPr>
              <w:t>Conditional</w:t>
            </w:r>
          </w:p>
          <w:p w14:paraId="151D52CE" w14:textId="77777777" w:rsidR="00C536AF" w:rsidRPr="003D4ABF" w:rsidRDefault="00C536AF" w:rsidP="000241D0">
            <w:pPr>
              <w:pStyle w:val="TAL"/>
              <w:rPr>
                <w:szCs w:val="18"/>
              </w:rPr>
            </w:pPr>
            <w:r w:rsidRPr="003D4ABF">
              <w:rPr>
                <w:szCs w:val="18"/>
              </w:rPr>
              <w:t>(NOTE 5)</w:t>
            </w:r>
          </w:p>
        </w:tc>
        <w:tc>
          <w:tcPr>
            <w:tcW w:w="1798" w:type="dxa"/>
          </w:tcPr>
          <w:p w14:paraId="20FE6169" w14:textId="77777777" w:rsidR="00C536AF" w:rsidRPr="003D4ABF" w:rsidRDefault="00C536AF" w:rsidP="000241D0">
            <w:pPr>
              <w:pStyle w:val="TAL"/>
              <w:rPr>
                <w:szCs w:val="18"/>
              </w:rPr>
            </w:pPr>
            <w:r w:rsidRPr="003D4ABF">
              <w:rPr>
                <w:szCs w:val="18"/>
              </w:rPr>
              <w:t>Yes</w:t>
            </w:r>
          </w:p>
        </w:tc>
        <w:tc>
          <w:tcPr>
            <w:tcW w:w="1638" w:type="dxa"/>
          </w:tcPr>
          <w:p w14:paraId="59EBB1F0" w14:textId="77777777" w:rsidR="00C536AF" w:rsidRPr="003D4ABF" w:rsidRDefault="00C536AF" w:rsidP="000241D0">
            <w:pPr>
              <w:pStyle w:val="TAL"/>
              <w:rPr>
                <w:szCs w:val="18"/>
              </w:rPr>
            </w:pPr>
            <w:r w:rsidRPr="003D4ABF">
              <w:rPr>
                <w:szCs w:val="18"/>
              </w:rPr>
              <w:t>UE context</w:t>
            </w:r>
          </w:p>
        </w:tc>
      </w:tr>
      <w:tr w:rsidR="00C536AF" w:rsidRPr="003D4ABF" w14:paraId="493C81E7" w14:textId="77777777" w:rsidTr="000241D0">
        <w:trPr>
          <w:cantSplit/>
        </w:trPr>
        <w:tc>
          <w:tcPr>
            <w:tcW w:w="1531" w:type="dxa"/>
          </w:tcPr>
          <w:p w14:paraId="6978D6F3" w14:textId="77777777" w:rsidR="00C536AF" w:rsidRPr="003D4ABF" w:rsidRDefault="00C536AF" w:rsidP="000241D0">
            <w:pPr>
              <w:pStyle w:val="TAL"/>
            </w:pPr>
            <w:r w:rsidRPr="003D4ABF">
              <w:t>List of UE-Slice-MBR</w:t>
            </w:r>
          </w:p>
        </w:tc>
        <w:tc>
          <w:tcPr>
            <w:tcW w:w="2902" w:type="dxa"/>
          </w:tcPr>
          <w:p w14:paraId="5BDB111A" w14:textId="77777777" w:rsidR="00C536AF" w:rsidRPr="003D4ABF" w:rsidRDefault="00C536AF" w:rsidP="000241D0">
            <w:pPr>
              <w:pStyle w:val="TAL"/>
            </w:pPr>
            <w:r w:rsidRPr="003D4ABF">
              <w:t>This defines the List of UE-Slice-MBR (UL/DL) that each applies to the network slice of the UE.</w:t>
            </w:r>
          </w:p>
        </w:tc>
        <w:tc>
          <w:tcPr>
            <w:tcW w:w="1759" w:type="dxa"/>
          </w:tcPr>
          <w:p w14:paraId="7E2BF0B4" w14:textId="77777777" w:rsidR="00C536AF" w:rsidRPr="003D4ABF" w:rsidRDefault="00C536AF" w:rsidP="000241D0">
            <w:pPr>
              <w:pStyle w:val="TAL"/>
              <w:rPr>
                <w:szCs w:val="18"/>
              </w:rPr>
            </w:pPr>
            <w:r w:rsidRPr="003D4ABF">
              <w:rPr>
                <w:szCs w:val="18"/>
              </w:rPr>
              <w:t>Conditional</w:t>
            </w:r>
          </w:p>
          <w:p w14:paraId="76BE168F" w14:textId="77777777" w:rsidR="00C536AF" w:rsidRPr="003D4ABF" w:rsidRDefault="00C536AF" w:rsidP="000241D0">
            <w:pPr>
              <w:pStyle w:val="TAL"/>
              <w:rPr>
                <w:szCs w:val="18"/>
              </w:rPr>
            </w:pPr>
            <w:r w:rsidRPr="003D4ABF">
              <w:rPr>
                <w:szCs w:val="18"/>
              </w:rPr>
              <w:t>(NOTE 8)</w:t>
            </w:r>
          </w:p>
        </w:tc>
        <w:tc>
          <w:tcPr>
            <w:tcW w:w="1798" w:type="dxa"/>
          </w:tcPr>
          <w:p w14:paraId="75745ED0" w14:textId="77777777" w:rsidR="00C536AF" w:rsidRPr="003D4ABF" w:rsidRDefault="00C536AF" w:rsidP="000241D0">
            <w:pPr>
              <w:pStyle w:val="TAL"/>
              <w:rPr>
                <w:szCs w:val="18"/>
              </w:rPr>
            </w:pPr>
            <w:r w:rsidRPr="003D4ABF">
              <w:rPr>
                <w:szCs w:val="18"/>
              </w:rPr>
              <w:t>Yes</w:t>
            </w:r>
          </w:p>
        </w:tc>
        <w:tc>
          <w:tcPr>
            <w:tcW w:w="1638" w:type="dxa"/>
          </w:tcPr>
          <w:p w14:paraId="0C663CF0" w14:textId="77777777" w:rsidR="00C536AF" w:rsidRPr="003D4ABF" w:rsidRDefault="00C536AF" w:rsidP="000241D0">
            <w:pPr>
              <w:pStyle w:val="TAL"/>
              <w:rPr>
                <w:szCs w:val="18"/>
              </w:rPr>
            </w:pPr>
            <w:r w:rsidRPr="003D4ABF">
              <w:rPr>
                <w:szCs w:val="18"/>
              </w:rPr>
              <w:t>UE context</w:t>
            </w:r>
          </w:p>
        </w:tc>
      </w:tr>
      <w:tr w:rsidR="00C536AF" w:rsidRPr="003D4ABF" w14:paraId="0C2C29CD" w14:textId="77777777" w:rsidTr="000241D0">
        <w:trPr>
          <w:cantSplit/>
        </w:trPr>
        <w:tc>
          <w:tcPr>
            <w:tcW w:w="1531" w:type="dxa"/>
          </w:tcPr>
          <w:p w14:paraId="31505608" w14:textId="77777777" w:rsidR="00C536AF" w:rsidRPr="003D4ABF" w:rsidRDefault="00C536AF" w:rsidP="000241D0">
            <w:pPr>
              <w:pStyle w:val="TAL"/>
              <w:rPr>
                <w:b/>
              </w:rPr>
            </w:pPr>
            <w:r w:rsidRPr="003D4ABF">
              <w:rPr>
                <w:b/>
              </w:rPr>
              <w:t xml:space="preserve">Service Area Restrictions </w:t>
            </w:r>
          </w:p>
        </w:tc>
        <w:tc>
          <w:tcPr>
            <w:tcW w:w="2902" w:type="dxa"/>
          </w:tcPr>
          <w:p w14:paraId="720145F2" w14:textId="77777777" w:rsidR="00C536AF" w:rsidRPr="003D4ABF" w:rsidRDefault="00C536AF" w:rsidP="000241D0">
            <w:pPr>
              <w:pStyle w:val="TAL"/>
            </w:pPr>
            <w:r w:rsidRPr="003D4ABF">
              <w:rPr>
                <w:i/>
                <w:szCs w:val="18"/>
              </w:rPr>
              <w:t>This part defines the service area restrictions</w:t>
            </w:r>
          </w:p>
        </w:tc>
        <w:tc>
          <w:tcPr>
            <w:tcW w:w="1759" w:type="dxa"/>
          </w:tcPr>
          <w:p w14:paraId="35E55B56" w14:textId="77777777" w:rsidR="00C536AF" w:rsidRPr="003D4ABF" w:rsidRDefault="00C536AF" w:rsidP="000241D0">
            <w:pPr>
              <w:pStyle w:val="TAL"/>
              <w:rPr>
                <w:szCs w:val="18"/>
              </w:rPr>
            </w:pPr>
          </w:p>
        </w:tc>
        <w:tc>
          <w:tcPr>
            <w:tcW w:w="1798" w:type="dxa"/>
          </w:tcPr>
          <w:p w14:paraId="3AEDC6FD" w14:textId="77777777" w:rsidR="00C536AF" w:rsidRPr="003D4ABF" w:rsidRDefault="00C536AF" w:rsidP="000241D0">
            <w:pPr>
              <w:pStyle w:val="TAL"/>
              <w:rPr>
                <w:szCs w:val="18"/>
              </w:rPr>
            </w:pPr>
          </w:p>
        </w:tc>
        <w:tc>
          <w:tcPr>
            <w:tcW w:w="1638" w:type="dxa"/>
          </w:tcPr>
          <w:p w14:paraId="4EF79C18" w14:textId="77777777" w:rsidR="00C536AF" w:rsidRPr="003D4ABF" w:rsidRDefault="00C536AF" w:rsidP="000241D0">
            <w:pPr>
              <w:pStyle w:val="TAL"/>
              <w:rPr>
                <w:szCs w:val="18"/>
              </w:rPr>
            </w:pPr>
          </w:p>
        </w:tc>
      </w:tr>
      <w:tr w:rsidR="00C536AF" w:rsidRPr="003D4ABF" w14:paraId="06B84A09" w14:textId="77777777" w:rsidTr="000241D0">
        <w:trPr>
          <w:cantSplit/>
        </w:trPr>
        <w:tc>
          <w:tcPr>
            <w:tcW w:w="1531" w:type="dxa"/>
          </w:tcPr>
          <w:p w14:paraId="154C523A" w14:textId="77777777" w:rsidR="00C536AF" w:rsidRPr="003D4ABF" w:rsidRDefault="00C536AF" w:rsidP="000241D0">
            <w:pPr>
              <w:pStyle w:val="TAL"/>
            </w:pPr>
            <w:r w:rsidRPr="003D4ABF">
              <w:t>List of allowed TAIs.</w:t>
            </w:r>
          </w:p>
        </w:tc>
        <w:tc>
          <w:tcPr>
            <w:tcW w:w="2902" w:type="dxa"/>
          </w:tcPr>
          <w:p w14:paraId="2BFB29C1" w14:textId="77777777" w:rsidR="00C536AF" w:rsidRPr="003D4ABF" w:rsidRDefault="00C536AF" w:rsidP="000241D0">
            <w:pPr>
              <w:pStyle w:val="TAL"/>
            </w:pPr>
            <w:r w:rsidRPr="003D4ABF">
              <w:t>List of allowed TAIs</w:t>
            </w:r>
          </w:p>
          <w:p w14:paraId="5D7D8ACE" w14:textId="77777777" w:rsidR="00C536AF" w:rsidRPr="003D4ABF" w:rsidRDefault="00C536AF" w:rsidP="000241D0">
            <w:pPr>
              <w:pStyle w:val="TAL"/>
            </w:pPr>
            <w:r w:rsidRPr="003D4ABF">
              <w:t>(NOTE 3) (NOTE 4).</w:t>
            </w:r>
          </w:p>
        </w:tc>
        <w:tc>
          <w:tcPr>
            <w:tcW w:w="1759" w:type="dxa"/>
          </w:tcPr>
          <w:p w14:paraId="3442FBCB" w14:textId="77777777" w:rsidR="00C536AF" w:rsidRPr="003D4ABF" w:rsidRDefault="00C536AF" w:rsidP="000241D0">
            <w:pPr>
              <w:pStyle w:val="TAL"/>
              <w:rPr>
                <w:szCs w:val="18"/>
              </w:rPr>
            </w:pPr>
            <w:r w:rsidRPr="003D4ABF">
              <w:rPr>
                <w:szCs w:val="18"/>
              </w:rPr>
              <w:t>Conditional</w:t>
            </w:r>
          </w:p>
          <w:p w14:paraId="08C2775C" w14:textId="77777777" w:rsidR="00C536AF" w:rsidRPr="003D4ABF" w:rsidRDefault="00C536AF" w:rsidP="000241D0">
            <w:pPr>
              <w:pStyle w:val="TAL"/>
              <w:rPr>
                <w:szCs w:val="18"/>
              </w:rPr>
            </w:pPr>
            <w:r w:rsidRPr="003D4ABF">
              <w:rPr>
                <w:szCs w:val="18"/>
              </w:rPr>
              <w:t>(NOTE 1)</w:t>
            </w:r>
          </w:p>
        </w:tc>
        <w:tc>
          <w:tcPr>
            <w:tcW w:w="1798" w:type="dxa"/>
          </w:tcPr>
          <w:p w14:paraId="2769CB61" w14:textId="77777777" w:rsidR="00C536AF" w:rsidRPr="003D4ABF" w:rsidRDefault="00C536AF" w:rsidP="000241D0">
            <w:pPr>
              <w:pStyle w:val="TAL"/>
              <w:rPr>
                <w:szCs w:val="18"/>
              </w:rPr>
            </w:pPr>
            <w:r w:rsidRPr="003D4ABF">
              <w:rPr>
                <w:szCs w:val="18"/>
              </w:rPr>
              <w:t>Yes</w:t>
            </w:r>
          </w:p>
        </w:tc>
        <w:tc>
          <w:tcPr>
            <w:tcW w:w="1638" w:type="dxa"/>
          </w:tcPr>
          <w:p w14:paraId="20AC229B" w14:textId="77777777" w:rsidR="00C536AF" w:rsidRPr="003D4ABF" w:rsidRDefault="00C536AF" w:rsidP="000241D0">
            <w:pPr>
              <w:pStyle w:val="TAL"/>
              <w:rPr>
                <w:szCs w:val="18"/>
              </w:rPr>
            </w:pPr>
            <w:r w:rsidRPr="003D4ABF">
              <w:rPr>
                <w:szCs w:val="18"/>
              </w:rPr>
              <w:t>UE context</w:t>
            </w:r>
          </w:p>
        </w:tc>
      </w:tr>
      <w:tr w:rsidR="00C536AF" w:rsidRPr="003D4ABF" w14:paraId="4B456FEB" w14:textId="77777777" w:rsidTr="000241D0">
        <w:trPr>
          <w:cantSplit/>
        </w:trPr>
        <w:tc>
          <w:tcPr>
            <w:tcW w:w="1531" w:type="dxa"/>
          </w:tcPr>
          <w:p w14:paraId="66FCF7CF" w14:textId="77777777" w:rsidR="00C536AF" w:rsidRPr="003D4ABF" w:rsidRDefault="00C536AF" w:rsidP="000241D0">
            <w:pPr>
              <w:pStyle w:val="TAL"/>
            </w:pPr>
            <w:r w:rsidRPr="003D4ABF">
              <w:t>List of non-allowed TAIs.</w:t>
            </w:r>
          </w:p>
        </w:tc>
        <w:tc>
          <w:tcPr>
            <w:tcW w:w="2902" w:type="dxa"/>
          </w:tcPr>
          <w:p w14:paraId="11BBB76A" w14:textId="77777777" w:rsidR="00C536AF" w:rsidRPr="003D4ABF" w:rsidRDefault="00C536AF" w:rsidP="000241D0">
            <w:pPr>
              <w:pStyle w:val="TAL"/>
            </w:pPr>
            <w:r w:rsidRPr="003D4ABF">
              <w:t>List of non-allowed TAIs</w:t>
            </w:r>
          </w:p>
          <w:p w14:paraId="6978109B" w14:textId="77777777" w:rsidR="00C536AF" w:rsidRPr="003D4ABF" w:rsidRDefault="00C536AF" w:rsidP="000241D0">
            <w:pPr>
              <w:pStyle w:val="TAL"/>
            </w:pPr>
            <w:r w:rsidRPr="003D4ABF">
              <w:t xml:space="preserve"> (NOTE 3).</w:t>
            </w:r>
          </w:p>
        </w:tc>
        <w:tc>
          <w:tcPr>
            <w:tcW w:w="1759" w:type="dxa"/>
          </w:tcPr>
          <w:p w14:paraId="3E2205DE" w14:textId="77777777" w:rsidR="00C536AF" w:rsidRPr="003D4ABF" w:rsidRDefault="00C536AF" w:rsidP="000241D0">
            <w:pPr>
              <w:pStyle w:val="TAL"/>
              <w:rPr>
                <w:szCs w:val="18"/>
              </w:rPr>
            </w:pPr>
            <w:r w:rsidRPr="003D4ABF">
              <w:rPr>
                <w:szCs w:val="18"/>
              </w:rPr>
              <w:t>Conditional</w:t>
            </w:r>
          </w:p>
          <w:p w14:paraId="3A47DD48" w14:textId="77777777" w:rsidR="00C536AF" w:rsidRPr="003D4ABF" w:rsidRDefault="00C536AF" w:rsidP="000241D0">
            <w:pPr>
              <w:pStyle w:val="TAL"/>
              <w:rPr>
                <w:szCs w:val="18"/>
              </w:rPr>
            </w:pPr>
            <w:r w:rsidRPr="003D4ABF">
              <w:rPr>
                <w:szCs w:val="18"/>
              </w:rPr>
              <w:t>(NOTE 1)</w:t>
            </w:r>
          </w:p>
        </w:tc>
        <w:tc>
          <w:tcPr>
            <w:tcW w:w="1798" w:type="dxa"/>
          </w:tcPr>
          <w:p w14:paraId="7200DF81" w14:textId="77777777" w:rsidR="00C536AF" w:rsidRPr="003D4ABF" w:rsidRDefault="00C536AF" w:rsidP="000241D0">
            <w:pPr>
              <w:pStyle w:val="TAL"/>
              <w:rPr>
                <w:szCs w:val="18"/>
              </w:rPr>
            </w:pPr>
            <w:r w:rsidRPr="003D4ABF">
              <w:rPr>
                <w:szCs w:val="18"/>
              </w:rPr>
              <w:t>Yes</w:t>
            </w:r>
          </w:p>
        </w:tc>
        <w:tc>
          <w:tcPr>
            <w:tcW w:w="1638" w:type="dxa"/>
          </w:tcPr>
          <w:p w14:paraId="268B5B97" w14:textId="77777777" w:rsidR="00C536AF" w:rsidRPr="003D4ABF" w:rsidRDefault="00C536AF" w:rsidP="000241D0">
            <w:pPr>
              <w:pStyle w:val="TAL"/>
              <w:rPr>
                <w:szCs w:val="18"/>
              </w:rPr>
            </w:pPr>
            <w:r w:rsidRPr="003D4ABF">
              <w:rPr>
                <w:szCs w:val="18"/>
              </w:rPr>
              <w:t>UE context</w:t>
            </w:r>
          </w:p>
        </w:tc>
      </w:tr>
      <w:tr w:rsidR="00C536AF" w:rsidRPr="003D4ABF" w14:paraId="2101C2EC" w14:textId="77777777" w:rsidTr="000241D0">
        <w:trPr>
          <w:cantSplit/>
        </w:trPr>
        <w:tc>
          <w:tcPr>
            <w:tcW w:w="1531" w:type="dxa"/>
          </w:tcPr>
          <w:p w14:paraId="41E36FD3" w14:textId="77777777" w:rsidR="00C536AF" w:rsidRPr="003D4ABF" w:rsidRDefault="00C536AF" w:rsidP="000241D0">
            <w:pPr>
              <w:pStyle w:val="TAL"/>
            </w:pPr>
            <w:r w:rsidRPr="003D4ABF">
              <w:t>Maximum number of allowed TAIs</w:t>
            </w:r>
          </w:p>
        </w:tc>
        <w:tc>
          <w:tcPr>
            <w:tcW w:w="2902" w:type="dxa"/>
          </w:tcPr>
          <w:p w14:paraId="4D45C93E" w14:textId="77777777" w:rsidR="00C536AF" w:rsidRPr="003D4ABF" w:rsidRDefault="00C536AF" w:rsidP="000241D0">
            <w:pPr>
              <w:pStyle w:val="TAL"/>
            </w:pPr>
            <w:r w:rsidRPr="003D4ABF">
              <w:t>The maximum number of allowed TAIs.</w:t>
            </w:r>
          </w:p>
          <w:p w14:paraId="09463654" w14:textId="77777777" w:rsidR="00C536AF" w:rsidRPr="003D4ABF" w:rsidRDefault="00C536AF" w:rsidP="000241D0">
            <w:pPr>
              <w:pStyle w:val="TAL"/>
            </w:pPr>
            <w:r w:rsidRPr="003D4ABF">
              <w:t>(NOTE 4)</w:t>
            </w:r>
          </w:p>
        </w:tc>
        <w:tc>
          <w:tcPr>
            <w:tcW w:w="1759" w:type="dxa"/>
          </w:tcPr>
          <w:p w14:paraId="659EF015" w14:textId="77777777" w:rsidR="00C536AF" w:rsidRPr="003D4ABF" w:rsidRDefault="00C536AF" w:rsidP="000241D0">
            <w:pPr>
              <w:pStyle w:val="TAL"/>
              <w:rPr>
                <w:szCs w:val="18"/>
              </w:rPr>
            </w:pPr>
            <w:r w:rsidRPr="003D4ABF">
              <w:rPr>
                <w:szCs w:val="18"/>
              </w:rPr>
              <w:t>Conditional</w:t>
            </w:r>
          </w:p>
          <w:p w14:paraId="1D6D3EFB" w14:textId="77777777" w:rsidR="00C536AF" w:rsidRPr="003D4ABF" w:rsidRDefault="00C536AF" w:rsidP="000241D0">
            <w:pPr>
              <w:pStyle w:val="TAL"/>
              <w:rPr>
                <w:szCs w:val="18"/>
              </w:rPr>
            </w:pPr>
            <w:r w:rsidRPr="003D4ABF">
              <w:rPr>
                <w:szCs w:val="18"/>
              </w:rPr>
              <w:t>(NOTE 1)</w:t>
            </w:r>
          </w:p>
        </w:tc>
        <w:tc>
          <w:tcPr>
            <w:tcW w:w="1798" w:type="dxa"/>
          </w:tcPr>
          <w:p w14:paraId="0315E580" w14:textId="77777777" w:rsidR="00C536AF" w:rsidRPr="003D4ABF" w:rsidRDefault="00C536AF" w:rsidP="000241D0">
            <w:pPr>
              <w:pStyle w:val="TAL"/>
              <w:rPr>
                <w:szCs w:val="18"/>
              </w:rPr>
            </w:pPr>
            <w:r w:rsidRPr="003D4ABF">
              <w:rPr>
                <w:szCs w:val="18"/>
              </w:rPr>
              <w:t>Yes</w:t>
            </w:r>
          </w:p>
        </w:tc>
        <w:tc>
          <w:tcPr>
            <w:tcW w:w="1638" w:type="dxa"/>
          </w:tcPr>
          <w:p w14:paraId="7A120975" w14:textId="77777777" w:rsidR="00C536AF" w:rsidRPr="003D4ABF" w:rsidRDefault="00C536AF" w:rsidP="000241D0">
            <w:pPr>
              <w:pStyle w:val="TAL"/>
              <w:rPr>
                <w:szCs w:val="18"/>
              </w:rPr>
            </w:pPr>
            <w:r w:rsidRPr="003D4ABF">
              <w:rPr>
                <w:szCs w:val="18"/>
              </w:rPr>
              <w:t>UE context</w:t>
            </w:r>
          </w:p>
        </w:tc>
      </w:tr>
      <w:tr w:rsidR="00C536AF" w:rsidRPr="003D4ABF" w14:paraId="0E2254F6" w14:textId="77777777" w:rsidTr="000241D0">
        <w:trPr>
          <w:cantSplit/>
        </w:trPr>
        <w:tc>
          <w:tcPr>
            <w:tcW w:w="1531" w:type="dxa"/>
          </w:tcPr>
          <w:p w14:paraId="5B9F940D" w14:textId="77777777" w:rsidR="00C536AF" w:rsidRPr="003D4ABF" w:rsidRDefault="00C536AF" w:rsidP="000241D0">
            <w:pPr>
              <w:pStyle w:val="TAL"/>
              <w:rPr>
                <w:b/>
              </w:rPr>
            </w:pPr>
            <w:r w:rsidRPr="003D4ABF">
              <w:rPr>
                <w:b/>
              </w:rPr>
              <w:t>RFSP Index</w:t>
            </w:r>
          </w:p>
        </w:tc>
        <w:tc>
          <w:tcPr>
            <w:tcW w:w="2902" w:type="dxa"/>
          </w:tcPr>
          <w:p w14:paraId="13FF9908" w14:textId="77777777" w:rsidR="00C536AF" w:rsidRPr="003D4ABF" w:rsidRDefault="00C536AF" w:rsidP="000241D0">
            <w:pPr>
              <w:pStyle w:val="TAL"/>
            </w:pPr>
            <w:r w:rsidRPr="003D4ABF">
              <w:rPr>
                <w:i/>
                <w:szCs w:val="18"/>
              </w:rPr>
              <w:t>This part defines the RFSP index</w:t>
            </w:r>
            <w:r>
              <w:rPr>
                <w:i/>
                <w:szCs w:val="18"/>
              </w:rPr>
              <w:t xml:space="preserve"> related information</w:t>
            </w:r>
          </w:p>
        </w:tc>
        <w:tc>
          <w:tcPr>
            <w:tcW w:w="1759" w:type="dxa"/>
          </w:tcPr>
          <w:p w14:paraId="4F9E875F" w14:textId="77777777" w:rsidR="00C536AF" w:rsidRPr="003D4ABF" w:rsidRDefault="00C536AF" w:rsidP="000241D0">
            <w:pPr>
              <w:pStyle w:val="TAL"/>
              <w:rPr>
                <w:szCs w:val="18"/>
              </w:rPr>
            </w:pPr>
          </w:p>
        </w:tc>
        <w:tc>
          <w:tcPr>
            <w:tcW w:w="1798" w:type="dxa"/>
          </w:tcPr>
          <w:p w14:paraId="0FBC1B96" w14:textId="77777777" w:rsidR="00C536AF" w:rsidRPr="003D4ABF" w:rsidRDefault="00C536AF" w:rsidP="000241D0">
            <w:pPr>
              <w:pStyle w:val="TAL"/>
              <w:rPr>
                <w:szCs w:val="18"/>
              </w:rPr>
            </w:pPr>
          </w:p>
        </w:tc>
        <w:tc>
          <w:tcPr>
            <w:tcW w:w="1638" w:type="dxa"/>
          </w:tcPr>
          <w:p w14:paraId="3E7AF553" w14:textId="77777777" w:rsidR="00C536AF" w:rsidRPr="003D4ABF" w:rsidRDefault="00C536AF" w:rsidP="000241D0">
            <w:pPr>
              <w:pStyle w:val="TAL"/>
              <w:rPr>
                <w:szCs w:val="18"/>
              </w:rPr>
            </w:pPr>
          </w:p>
        </w:tc>
      </w:tr>
      <w:tr w:rsidR="00C536AF" w:rsidRPr="003D4ABF" w14:paraId="4755DD38" w14:textId="77777777" w:rsidTr="000241D0">
        <w:trPr>
          <w:cantSplit/>
        </w:trPr>
        <w:tc>
          <w:tcPr>
            <w:tcW w:w="1531" w:type="dxa"/>
          </w:tcPr>
          <w:p w14:paraId="562212BE" w14:textId="77777777" w:rsidR="00C536AF" w:rsidRPr="003D4ABF" w:rsidRDefault="00C536AF" w:rsidP="000241D0">
            <w:pPr>
              <w:pStyle w:val="TAL"/>
            </w:pPr>
            <w:r w:rsidRPr="003D4ABF">
              <w:t>RFSP Index for Allowed NSSAI</w:t>
            </w:r>
          </w:p>
        </w:tc>
        <w:tc>
          <w:tcPr>
            <w:tcW w:w="2902" w:type="dxa"/>
          </w:tcPr>
          <w:p w14:paraId="7435F7C2" w14:textId="77777777" w:rsidR="00C536AF" w:rsidRPr="003D4ABF" w:rsidRDefault="00C536AF" w:rsidP="000241D0">
            <w:pPr>
              <w:pStyle w:val="TAL"/>
            </w:pPr>
            <w:r w:rsidRPr="003D4ABF">
              <w:t>Defines the RFSP Index associated with Allowed NSSAI that applies for a UE</w:t>
            </w:r>
          </w:p>
        </w:tc>
        <w:tc>
          <w:tcPr>
            <w:tcW w:w="1759" w:type="dxa"/>
          </w:tcPr>
          <w:p w14:paraId="556ECD87" w14:textId="77777777" w:rsidR="00C536AF" w:rsidRPr="003D4ABF" w:rsidRDefault="00C536AF" w:rsidP="000241D0">
            <w:pPr>
              <w:pStyle w:val="TAL"/>
              <w:rPr>
                <w:szCs w:val="18"/>
              </w:rPr>
            </w:pPr>
            <w:r w:rsidRPr="003D4ABF">
              <w:rPr>
                <w:szCs w:val="18"/>
              </w:rPr>
              <w:t>Conditional</w:t>
            </w:r>
          </w:p>
          <w:p w14:paraId="16CF9E38" w14:textId="77777777" w:rsidR="00C536AF" w:rsidRPr="003D4ABF" w:rsidRDefault="00C536AF" w:rsidP="000241D0">
            <w:pPr>
              <w:pStyle w:val="TAL"/>
              <w:rPr>
                <w:szCs w:val="18"/>
              </w:rPr>
            </w:pPr>
            <w:r w:rsidRPr="003D4ABF">
              <w:rPr>
                <w:szCs w:val="18"/>
              </w:rPr>
              <w:t>(NOTE 2)</w:t>
            </w:r>
          </w:p>
        </w:tc>
        <w:tc>
          <w:tcPr>
            <w:tcW w:w="1798" w:type="dxa"/>
          </w:tcPr>
          <w:p w14:paraId="35F58C95" w14:textId="77777777" w:rsidR="00C536AF" w:rsidRPr="003D4ABF" w:rsidRDefault="00C536AF" w:rsidP="000241D0">
            <w:pPr>
              <w:pStyle w:val="TAL"/>
              <w:rPr>
                <w:szCs w:val="18"/>
              </w:rPr>
            </w:pPr>
            <w:r w:rsidRPr="003D4ABF">
              <w:rPr>
                <w:szCs w:val="18"/>
              </w:rPr>
              <w:t>Yes</w:t>
            </w:r>
          </w:p>
        </w:tc>
        <w:tc>
          <w:tcPr>
            <w:tcW w:w="1638" w:type="dxa"/>
          </w:tcPr>
          <w:p w14:paraId="281EF97C" w14:textId="77777777" w:rsidR="00C536AF" w:rsidRPr="003D4ABF" w:rsidRDefault="00C536AF" w:rsidP="000241D0">
            <w:pPr>
              <w:pStyle w:val="TAL"/>
              <w:rPr>
                <w:szCs w:val="18"/>
              </w:rPr>
            </w:pPr>
            <w:r w:rsidRPr="003D4ABF">
              <w:rPr>
                <w:szCs w:val="18"/>
              </w:rPr>
              <w:t>UE context</w:t>
            </w:r>
          </w:p>
        </w:tc>
      </w:tr>
      <w:tr w:rsidR="00C536AF" w:rsidRPr="003D4ABF" w14:paraId="695BCDDE" w14:textId="77777777" w:rsidTr="000241D0">
        <w:trPr>
          <w:cantSplit/>
        </w:trPr>
        <w:tc>
          <w:tcPr>
            <w:tcW w:w="1531" w:type="dxa"/>
          </w:tcPr>
          <w:p w14:paraId="441478A6" w14:textId="77777777" w:rsidR="00C536AF" w:rsidRPr="003D4ABF" w:rsidRDefault="00C536AF" w:rsidP="000241D0">
            <w:pPr>
              <w:pStyle w:val="TAL"/>
            </w:pPr>
            <w:r w:rsidRPr="003D4ABF">
              <w:t>RFSP Index for Target NSSAI</w:t>
            </w:r>
          </w:p>
        </w:tc>
        <w:tc>
          <w:tcPr>
            <w:tcW w:w="2902" w:type="dxa"/>
          </w:tcPr>
          <w:p w14:paraId="606540D5" w14:textId="77777777" w:rsidR="00C536AF" w:rsidRPr="003D4ABF" w:rsidRDefault="00C536AF" w:rsidP="000241D0">
            <w:pPr>
              <w:pStyle w:val="TAL"/>
            </w:pPr>
            <w:r w:rsidRPr="003D4ABF">
              <w:t>Defines the RFSP Index associated with Target NSSAI that applies for a UE</w:t>
            </w:r>
          </w:p>
        </w:tc>
        <w:tc>
          <w:tcPr>
            <w:tcW w:w="1759" w:type="dxa"/>
          </w:tcPr>
          <w:p w14:paraId="277524FD" w14:textId="77777777" w:rsidR="00C536AF" w:rsidRPr="003D4ABF" w:rsidRDefault="00C536AF" w:rsidP="000241D0">
            <w:pPr>
              <w:pStyle w:val="TAL"/>
              <w:rPr>
                <w:szCs w:val="18"/>
              </w:rPr>
            </w:pPr>
            <w:r w:rsidRPr="003D4ABF">
              <w:rPr>
                <w:szCs w:val="18"/>
              </w:rPr>
              <w:t>Conditional</w:t>
            </w:r>
          </w:p>
          <w:p w14:paraId="5418D02E" w14:textId="77777777" w:rsidR="00C536AF" w:rsidRPr="003D4ABF" w:rsidRDefault="00C536AF" w:rsidP="000241D0">
            <w:pPr>
              <w:pStyle w:val="TAL"/>
              <w:rPr>
                <w:szCs w:val="18"/>
              </w:rPr>
            </w:pPr>
            <w:r w:rsidRPr="003D4ABF">
              <w:rPr>
                <w:szCs w:val="18"/>
              </w:rPr>
              <w:t>(NOTE 2)</w:t>
            </w:r>
          </w:p>
        </w:tc>
        <w:tc>
          <w:tcPr>
            <w:tcW w:w="1798" w:type="dxa"/>
          </w:tcPr>
          <w:p w14:paraId="56F75F7C" w14:textId="77777777" w:rsidR="00C536AF" w:rsidRPr="003D4ABF" w:rsidRDefault="00C536AF" w:rsidP="000241D0">
            <w:pPr>
              <w:pStyle w:val="TAL"/>
              <w:rPr>
                <w:szCs w:val="18"/>
              </w:rPr>
            </w:pPr>
            <w:r w:rsidRPr="003D4ABF">
              <w:rPr>
                <w:szCs w:val="18"/>
              </w:rPr>
              <w:t>Yes</w:t>
            </w:r>
          </w:p>
        </w:tc>
        <w:tc>
          <w:tcPr>
            <w:tcW w:w="1638" w:type="dxa"/>
          </w:tcPr>
          <w:p w14:paraId="6B16EBAA" w14:textId="77777777" w:rsidR="00C536AF" w:rsidRPr="003D4ABF" w:rsidRDefault="00C536AF" w:rsidP="000241D0">
            <w:pPr>
              <w:pStyle w:val="TAL"/>
              <w:rPr>
                <w:szCs w:val="18"/>
              </w:rPr>
            </w:pPr>
            <w:r w:rsidRPr="003D4ABF">
              <w:rPr>
                <w:szCs w:val="18"/>
              </w:rPr>
              <w:t>UE context</w:t>
            </w:r>
          </w:p>
        </w:tc>
      </w:tr>
      <w:tr w:rsidR="00C536AF" w:rsidRPr="003D4ABF" w14:paraId="41FB9930" w14:textId="77777777" w:rsidTr="000241D0">
        <w:trPr>
          <w:cantSplit/>
        </w:trPr>
        <w:tc>
          <w:tcPr>
            <w:tcW w:w="1531" w:type="dxa"/>
          </w:tcPr>
          <w:p w14:paraId="01F5BA42" w14:textId="77777777" w:rsidR="00C536AF" w:rsidRPr="003D4ABF" w:rsidRDefault="00C536AF" w:rsidP="000241D0">
            <w:pPr>
              <w:pStyle w:val="TAL"/>
            </w:pPr>
            <w:r>
              <w:t>RFSP Index in Use Validity Time</w:t>
            </w:r>
          </w:p>
        </w:tc>
        <w:tc>
          <w:tcPr>
            <w:tcW w:w="2902" w:type="dxa"/>
          </w:tcPr>
          <w:p w14:paraId="4AF72C13" w14:textId="77777777" w:rsidR="00C536AF" w:rsidRPr="003D4ABF" w:rsidRDefault="00C536AF" w:rsidP="000241D0">
            <w:pPr>
              <w:pStyle w:val="TAL"/>
            </w:pPr>
            <w:r>
              <w:t>Defines the time by which the RFSP Index will be used in MME after 5GS to EPS mobility.</w:t>
            </w:r>
          </w:p>
        </w:tc>
        <w:tc>
          <w:tcPr>
            <w:tcW w:w="1759" w:type="dxa"/>
          </w:tcPr>
          <w:p w14:paraId="0762B44B" w14:textId="77777777" w:rsidR="00C536AF" w:rsidRDefault="00C536AF" w:rsidP="000241D0">
            <w:pPr>
              <w:pStyle w:val="TAL"/>
              <w:rPr>
                <w:szCs w:val="18"/>
              </w:rPr>
            </w:pPr>
            <w:r>
              <w:rPr>
                <w:szCs w:val="18"/>
              </w:rPr>
              <w:t>Conditional</w:t>
            </w:r>
          </w:p>
          <w:p w14:paraId="70AB4E20" w14:textId="77777777" w:rsidR="00C536AF" w:rsidRPr="003D4ABF" w:rsidRDefault="00C536AF" w:rsidP="000241D0">
            <w:pPr>
              <w:pStyle w:val="TAL"/>
              <w:rPr>
                <w:szCs w:val="18"/>
              </w:rPr>
            </w:pPr>
            <w:r>
              <w:rPr>
                <w:szCs w:val="18"/>
              </w:rPr>
              <w:t>(NOTE 2, NOTE 11)</w:t>
            </w:r>
          </w:p>
        </w:tc>
        <w:tc>
          <w:tcPr>
            <w:tcW w:w="1798" w:type="dxa"/>
          </w:tcPr>
          <w:p w14:paraId="76E11A42" w14:textId="77777777" w:rsidR="00C536AF" w:rsidRPr="003D4ABF" w:rsidRDefault="00C536AF" w:rsidP="000241D0">
            <w:pPr>
              <w:pStyle w:val="TAL"/>
              <w:rPr>
                <w:szCs w:val="18"/>
              </w:rPr>
            </w:pPr>
            <w:r w:rsidRPr="003D4ABF">
              <w:rPr>
                <w:szCs w:val="18"/>
              </w:rPr>
              <w:t>Yes</w:t>
            </w:r>
          </w:p>
        </w:tc>
        <w:tc>
          <w:tcPr>
            <w:tcW w:w="1638" w:type="dxa"/>
          </w:tcPr>
          <w:p w14:paraId="34B940E6" w14:textId="77777777" w:rsidR="00C536AF" w:rsidRPr="003D4ABF" w:rsidRDefault="00C536AF" w:rsidP="000241D0">
            <w:pPr>
              <w:pStyle w:val="TAL"/>
              <w:rPr>
                <w:szCs w:val="18"/>
              </w:rPr>
            </w:pPr>
            <w:r w:rsidRPr="003D4ABF">
              <w:rPr>
                <w:szCs w:val="18"/>
              </w:rPr>
              <w:t>UE context</w:t>
            </w:r>
          </w:p>
        </w:tc>
      </w:tr>
      <w:tr w:rsidR="00C536AF" w:rsidRPr="003D4ABF" w14:paraId="0CB9AB61" w14:textId="77777777" w:rsidTr="000241D0">
        <w:trPr>
          <w:cantSplit/>
        </w:trPr>
        <w:tc>
          <w:tcPr>
            <w:tcW w:w="1531" w:type="dxa"/>
          </w:tcPr>
          <w:p w14:paraId="6C3093E9" w14:textId="77777777" w:rsidR="00C536AF" w:rsidRPr="003D4ABF" w:rsidRDefault="00C536AF" w:rsidP="000241D0">
            <w:pPr>
              <w:pStyle w:val="TAL"/>
              <w:rPr>
                <w:b/>
                <w:bCs/>
              </w:rPr>
            </w:pPr>
            <w:r w:rsidRPr="003D4ABF">
              <w:rPr>
                <w:b/>
                <w:bCs/>
              </w:rPr>
              <w:t>5G access stratum time distribution</w:t>
            </w:r>
          </w:p>
        </w:tc>
        <w:tc>
          <w:tcPr>
            <w:tcW w:w="2902" w:type="dxa"/>
          </w:tcPr>
          <w:p w14:paraId="1EA74ACE" w14:textId="77777777" w:rsidR="00C536AF" w:rsidRPr="003D4ABF" w:rsidRDefault="00C536AF" w:rsidP="000241D0">
            <w:pPr>
              <w:pStyle w:val="TAL"/>
              <w:rPr>
                <w:i/>
                <w:iCs/>
              </w:rPr>
            </w:pPr>
            <w:r w:rsidRPr="003D4ABF">
              <w:rPr>
                <w:i/>
                <w:iCs/>
              </w:rPr>
              <w:t>This part defines the 5G access stratum time distribution</w:t>
            </w:r>
          </w:p>
        </w:tc>
        <w:tc>
          <w:tcPr>
            <w:tcW w:w="1759" w:type="dxa"/>
          </w:tcPr>
          <w:p w14:paraId="12ED8FBD" w14:textId="77777777" w:rsidR="00C536AF" w:rsidRPr="003D4ABF" w:rsidRDefault="00C536AF" w:rsidP="000241D0">
            <w:pPr>
              <w:pStyle w:val="TAL"/>
              <w:rPr>
                <w:szCs w:val="18"/>
              </w:rPr>
            </w:pPr>
          </w:p>
        </w:tc>
        <w:tc>
          <w:tcPr>
            <w:tcW w:w="1798" w:type="dxa"/>
          </w:tcPr>
          <w:p w14:paraId="3EB00367" w14:textId="77777777" w:rsidR="00C536AF" w:rsidRPr="003D4ABF" w:rsidRDefault="00C536AF" w:rsidP="000241D0">
            <w:pPr>
              <w:pStyle w:val="TAL"/>
              <w:rPr>
                <w:szCs w:val="18"/>
              </w:rPr>
            </w:pPr>
          </w:p>
        </w:tc>
        <w:tc>
          <w:tcPr>
            <w:tcW w:w="1638" w:type="dxa"/>
          </w:tcPr>
          <w:p w14:paraId="017F53AC" w14:textId="77777777" w:rsidR="00C536AF" w:rsidRPr="003D4ABF" w:rsidRDefault="00C536AF" w:rsidP="000241D0">
            <w:pPr>
              <w:pStyle w:val="TAL"/>
              <w:rPr>
                <w:szCs w:val="18"/>
              </w:rPr>
            </w:pPr>
          </w:p>
        </w:tc>
      </w:tr>
      <w:tr w:rsidR="00C536AF" w:rsidRPr="003D4ABF" w14:paraId="3659E25A" w14:textId="77777777" w:rsidTr="000241D0">
        <w:trPr>
          <w:cantSplit/>
        </w:trPr>
        <w:tc>
          <w:tcPr>
            <w:tcW w:w="1531" w:type="dxa"/>
          </w:tcPr>
          <w:p w14:paraId="49F05D10" w14:textId="77777777" w:rsidR="00C536AF" w:rsidRPr="003D4ABF" w:rsidRDefault="00C536AF" w:rsidP="000241D0">
            <w:pPr>
              <w:pStyle w:val="TAL"/>
            </w:pPr>
            <w:r w:rsidRPr="003D4ABF">
              <w:t>5G access stratum time distribution indication</w:t>
            </w:r>
          </w:p>
        </w:tc>
        <w:tc>
          <w:tcPr>
            <w:tcW w:w="2902" w:type="dxa"/>
          </w:tcPr>
          <w:p w14:paraId="252F1654" w14:textId="77777777" w:rsidR="00C536AF" w:rsidRPr="003D4ABF" w:rsidRDefault="00C536AF" w:rsidP="000241D0">
            <w:pPr>
              <w:pStyle w:val="TAL"/>
            </w:pPr>
            <w:r w:rsidRPr="003D4ABF">
              <w:t>Defines if 5G access stratum time distribution via Uu reference point is enabled or disabled</w:t>
            </w:r>
          </w:p>
        </w:tc>
        <w:tc>
          <w:tcPr>
            <w:tcW w:w="1759" w:type="dxa"/>
          </w:tcPr>
          <w:p w14:paraId="1A7858B4" w14:textId="77777777" w:rsidR="00C536AF" w:rsidRDefault="00C536AF" w:rsidP="000241D0">
            <w:pPr>
              <w:pStyle w:val="TAL"/>
              <w:rPr>
                <w:szCs w:val="18"/>
              </w:rPr>
            </w:pPr>
            <w:r w:rsidRPr="003D4ABF">
              <w:rPr>
                <w:szCs w:val="18"/>
              </w:rPr>
              <w:t>Conditional</w:t>
            </w:r>
          </w:p>
          <w:p w14:paraId="15EFB01C" w14:textId="77777777" w:rsidR="00C536AF" w:rsidRPr="003D4ABF" w:rsidRDefault="00C536AF" w:rsidP="000241D0">
            <w:pPr>
              <w:pStyle w:val="TAL"/>
              <w:rPr>
                <w:szCs w:val="18"/>
              </w:rPr>
            </w:pPr>
            <w:r>
              <w:rPr>
                <w:szCs w:val="18"/>
              </w:rPr>
              <w:t>(NOTE 9)</w:t>
            </w:r>
          </w:p>
        </w:tc>
        <w:tc>
          <w:tcPr>
            <w:tcW w:w="1798" w:type="dxa"/>
          </w:tcPr>
          <w:p w14:paraId="2743D6EC" w14:textId="77777777" w:rsidR="00C536AF" w:rsidRPr="003D4ABF" w:rsidRDefault="00C536AF" w:rsidP="000241D0">
            <w:pPr>
              <w:pStyle w:val="TAL"/>
              <w:rPr>
                <w:szCs w:val="18"/>
              </w:rPr>
            </w:pPr>
            <w:r w:rsidRPr="003D4ABF">
              <w:rPr>
                <w:szCs w:val="18"/>
              </w:rPr>
              <w:t>Yes</w:t>
            </w:r>
          </w:p>
        </w:tc>
        <w:tc>
          <w:tcPr>
            <w:tcW w:w="1638" w:type="dxa"/>
          </w:tcPr>
          <w:p w14:paraId="7098F0C6" w14:textId="77777777" w:rsidR="00C536AF" w:rsidRPr="003D4ABF" w:rsidRDefault="00C536AF" w:rsidP="000241D0">
            <w:pPr>
              <w:pStyle w:val="TAL"/>
              <w:rPr>
                <w:szCs w:val="18"/>
              </w:rPr>
            </w:pPr>
            <w:r w:rsidRPr="003D4ABF">
              <w:rPr>
                <w:szCs w:val="18"/>
              </w:rPr>
              <w:t>UE context</w:t>
            </w:r>
          </w:p>
        </w:tc>
      </w:tr>
      <w:tr w:rsidR="00C536AF" w:rsidRPr="003D4ABF" w14:paraId="17ED47A2" w14:textId="77777777" w:rsidTr="000241D0">
        <w:trPr>
          <w:cantSplit/>
        </w:trPr>
        <w:tc>
          <w:tcPr>
            <w:tcW w:w="1531" w:type="dxa"/>
          </w:tcPr>
          <w:p w14:paraId="314D6B71" w14:textId="77777777" w:rsidR="00C536AF" w:rsidRPr="003D4ABF" w:rsidRDefault="00C536AF" w:rsidP="000241D0">
            <w:pPr>
              <w:pStyle w:val="TAL"/>
            </w:pPr>
            <w:r w:rsidRPr="003D4ABF">
              <w:t>Uu interface time synchronization error budget</w:t>
            </w:r>
          </w:p>
        </w:tc>
        <w:tc>
          <w:tcPr>
            <w:tcW w:w="2902" w:type="dxa"/>
          </w:tcPr>
          <w:p w14:paraId="021F923D" w14:textId="77777777" w:rsidR="00C536AF" w:rsidRPr="003D4ABF" w:rsidRDefault="00C536AF" w:rsidP="000241D0">
            <w:pPr>
              <w:pStyle w:val="TAL"/>
            </w:pPr>
            <w:r w:rsidRPr="003D4ABF">
              <w:t>Indicates the Uu Time Synchronization error budget for 5G access stratum time distribution</w:t>
            </w:r>
          </w:p>
        </w:tc>
        <w:tc>
          <w:tcPr>
            <w:tcW w:w="1759" w:type="dxa"/>
          </w:tcPr>
          <w:p w14:paraId="1039ECE1" w14:textId="77777777" w:rsidR="00C536AF" w:rsidRDefault="00C536AF" w:rsidP="000241D0">
            <w:pPr>
              <w:pStyle w:val="TAL"/>
              <w:rPr>
                <w:szCs w:val="18"/>
              </w:rPr>
            </w:pPr>
            <w:r w:rsidRPr="003D4ABF">
              <w:rPr>
                <w:szCs w:val="18"/>
              </w:rPr>
              <w:t>Conditional</w:t>
            </w:r>
          </w:p>
          <w:p w14:paraId="1941287E" w14:textId="77777777" w:rsidR="00C536AF" w:rsidRPr="003D4ABF" w:rsidRDefault="00C536AF" w:rsidP="000241D0">
            <w:pPr>
              <w:pStyle w:val="TAL"/>
              <w:rPr>
                <w:szCs w:val="18"/>
              </w:rPr>
            </w:pPr>
            <w:r>
              <w:rPr>
                <w:szCs w:val="18"/>
              </w:rPr>
              <w:t>(NOTE 10)</w:t>
            </w:r>
          </w:p>
        </w:tc>
        <w:tc>
          <w:tcPr>
            <w:tcW w:w="1798" w:type="dxa"/>
          </w:tcPr>
          <w:p w14:paraId="73BB2F74" w14:textId="77777777" w:rsidR="00C536AF" w:rsidRPr="003D4ABF" w:rsidRDefault="00C536AF" w:rsidP="000241D0">
            <w:pPr>
              <w:pStyle w:val="TAL"/>
              <w:rPr>
                <w:szCs w:val="18"/>
              </w:rPr>
            </w:pPr>
            <w:r w:rsidRPr="003D4ABF">
              <w:rPr>
                <w:szCs w:val="18"/>
              </w:rPr>
              <w:t>Yes</w:t>
            </w:r>
          </w:p>
        </w:tc>
        <w:tc>
          <w:tcPr>
            <w:tcW w:w="1638" w:type="dxa"/>
          </w:tcPr>
          <w:p w14:paraId="6F18727E" w14:textId="77777777" w:rsidR="00C536AF" w:rsidRPr="003D4ABF" w:rsidRDefault="00C536AF" w:rsidP="000241D0">
            <w:pPr>
              <w:pStyle w:val="TAL"/>
              <w:rPr>
                <w:szCs w:val="18"/>
              </w:rPr>
            </w:pPr>
            <w:r w:rsidRPr="003D4ABF">
              <w:rPr>
                <w:szCs w:val="18"/>
              </w:rPr>
              <w:t>UE context</w:t>
            </w:r>
          </w:p>
        </w:tc>
      </w:tr>
      <w:tr w:rsidR="00C536AF" w:rsidRPr="003D4ABF" w14:paraId="664F4D9B" w14:textId="77777777" w:rsidTr="000241D0">
        <w:trPr>
          <w:cantSplit/>
        </w:trPr>
        <w:tc>
          <w:tcPr>
            <w:tcW w:w="1531" w:type="dxa"/>
          </w:tcPr>
          <w:p w14:paraId="04E1CF12" w14:textId="77777777" w:rsidR="00C536AF" w:rsidRPr="003D4ABF" w:rsidRDefault="00C536AF" w:rsidP="000241D0">
            <w:pPr>
              <w:pStyle w:val="TAL"/>
              <w:rPr>
                <w:b/>
              </w:rPr>
            </w:pPr>
            <w:r w:rsidRPr="003D4ABF">
              <w:rPr>
                <w:b/>
              </w:rPr>
              <w:t>SMF selection management</w:t>
            </w:r>
          </w:p>
        </w:tc>
        <w:tc>
          <w:tcPr>
            <w:tcW w:w="2902" w:type="dxa"/>
          </w:tcPr>
          <w:p w14:paraId="65D1A860" w14:textId="77777777" w:rsidR="00C536AF" w:rsidRPr="003D4ABF" w:rsidRDefault="00C536AF" w:rsidP="000241D0">
            <w:pPr>
              <w:pStyle w:val="TAL"/>
            </w:pPr>
            <w:r w:rsidRPr="003D4ABF">
              <w:t>This part defines the SMF selection management instructions</w:t>
            </w:r>
          </w:p>
        </w:tc>
        <w:tc>
          <w:tcPr>
            <w:tcW w:w="1759" w:type="dxa"/>
          </w:tcPr>
          <w:p w14:paraId="3735459D" w14:textId="77777777" w:rsidR="00C536AF" w:rsidRPr="003D4ABF" w:rsidRDefault="00C536AF" w:rsidP="000241D0">
            <w:pPr>
              <w:pStyle w:val="TAL"/>
              <w:rPr>
                <w:szCs w:val="18"/>
              </w:rPr>
            </w:pPr>
          </w:p>
        </w:tc>
        <w:tc>
          <w:tcPr>
            <w:tcW w:w="1798" w:type="dxa"/>
          </w:tcPr>
          <w:p w14:paraId="11BC709B" w14:textId="77777777" w:rsidR="00C536AF" w:rsidRPr="003D4ABF" w:rsidRDefault="00C536AF" w:rsidP="000241D0">
            <w:pPr>
              <w:pStyle w:val="TAL"/>
              <w:rPr>
                <w:szCs w:val="18"/>
              </w:rPr>
            </w:pPr>
          </w:p>
        </w:tc>
        <w:tc>
          <w:tcPr>
            <w:tcW w:w="1638" w:type="dxa"/>
          </w:tcPr>
          <w:p w14:paraId="05389240" w14:textId="77777777" w:rsidR="00C536AF" w:rsidRPr="003D4ABF" w:rsidRDefault="00C536AF" w:rsidP="000241D0">
            <w:pPr>
              <w:pStyle w:val="TAL"/>
              <w:rPr>
                <w:szCs w:val="18"/>
              </w:rPr>
            </w:pPr>
          </w:p>
        </w:tc>
      </w:tr>
      <w:tr w:rsidR="00C536AF" w:rsidRPr="003D4ABF" w14:paraId="05C66670" w14:textId="77777777" w:rsidTr="000241D0">
        <w:trPr>
          <w:cantSplit/>
        </w:trPr>
        <w:tc>
          <w:tcPr>
            <w:tcW w:w="1531" w:type="dxa"/>
          </w:tcPr>
          <w:p w14:paraId="0B612188" w14:textId="77777777" w:rsidR="00C536AF" w:rsidRPr="003D4ABF" w:rsidRDefault="00C536AF" w:rsidP="000241D0">
            <w:pPr>
              <w:pStyle w:val="TAL"/>
            </w:pPr>
            <w:r w:rsidRPr="003D4ABF">
              <w:t>DNN replacement of unsupported DNNs</w:t>
            </w:r>
          </w:p>
        </w:tc>
        <w:tc>
          <w:tcPr>
            <w:tcW w:w="2902" w:type="dxa"/>
          </w:tcPr>
          <w:p w14:paraId="2850194D" w14:textId="77777777" w:rsidR="00C536AF" w:rsidRPr="003D4ABF" w:rsidRDefault="00C536AF" w:rsidP="000241D0">
            <w:pPr>
              <w:pStyle w:val="TAL"/>
            </w:pPr>
            <w:r w:rsidRPr="003D4ABF">
              <w:t>Defines if a UE requested unsupported DNN is requested for replacement by PCF</w:t>
            </w:r>
          </w:p>
        </w:tc>
        <w:tc>
          <w:tcPr>
            <w:tcW w:w="1759" w:type="dxa"/>
          </w:tcPr>
          <w:p w14:paraId="23E76FF9" w14:textId="77777777" w:rsidR="00C536AF" w:rsidRPr="003D4ABF" w:rsidRDefault="00C536AF" w:rsidP="000241D0">
            <w:pPr>
              <w:pStyle w:val="TAL"/>
              <w:rPr>
                <w:szCs w:val="18"/>
              </w:rPr>
            </w:pPr>
            <w:r w:rsidRPr="003D4ABF">
              <w:rPr>
                <w:szCs w:val="18"/>
              </w:rPr>
              <w:t>Conditional</w:t>
            </w:r>
          </w:p>
          <w:p w14:paraId="00BF6480" w14:textId="77777777" w:rsidR="00C536AF" w:rsidRPr="003D4ABF" w:rsidRDefault="00C536AF" w:rsidP="000241D0">
            <w:pPr>
              <w:pStyle w:val="TAL"/>
              <w:rPr>
                <w:szCs w:val="18"/>
              </w:rPr>
            </w:pPr>
            <w:r w:rsidRPr="003D4ABF">
              <w:rPr>
                <w:szCs w:val="18"/>
              </w:rPr>
              <w:t>(NOTE 6)</w:t>
            </w:r>
          </w:p>
        </w:tc>
        <w:tc>
          <w:tcPr>
            <w:tcW w:w="1798" w:type="dxa"/>
          </w:tcPr>
          <w:p w14:paraId="497F2916" w14:textId="77777777" w:rsidR="00C536AF" w:rsidRPr="003D4ABF" w:rsidRDefault="00C536AF" w:rsidP="000241D0">
            <w:pPr>
              <w:pStyle w:val="TAL"/>
              <w:rPr>
                <w:szCs w:val="18"/>
              </w:rPr>
            </w:pPr>
            <w:r w:rsidRPr="003D4ABF">
              <w:rPr>
                <w:szCs w:val="18"/>
              </w:rPr>
              <w:t>Yes</w:t>
            </w:r>
          </w:p>
        </w:tc>
        <w:tc>
          <w:tcPr>
            <w:tcW w:w="1638" w:type="dxa"/>
          </w:tcPr>
          <w:p w14:paraId="2E581FBD" w14:textId="77777777" w:rsidR="00C536AF" w:rsidRPr="003D4ABF" w:rsidRDefault="00C536AF" w:rsidP="000241D0">
            <w:pPr>
              <w:pStyle w:val="TAL"/>
              <w:rPr>
                <w:szCs w:val="18"/>
              </w:rPr>
            </w:pPr>
            <w:r w:rsidRPr="003D4ABF">
              <w:rPr>
                <w:szCs w:val="18"/>
              </w:rPr>
              <w:t>UE context</w:t>
            </w:r>
          </w:p>
        </w:tc>
      </w:tr>
      <w:tr w:rsidR="00C536AF" w:rsidRPr="003D4ABF" w14:paraId="44232942" w14:textId="77777777" w:rsidTr="000241D0">
        <w:trPr>
          <w:cantSplit/>
        </w:trPr>
        <w:tc>
          <w:tcPr>
            <w:tcW w:w="1531" w:type="dxa"/>
          </w:tcPr>
          <w:p w14:paraId="275482D2" w14:textId="77777777" w:rsidR="00C536AF" w:rsidRPr="003D4ABF" w:rsidRDefault="00C536AF" w:rsidP="000241D0">
            <w:pPr>
              <w:pStyle w:val="TAL"/>
            </w:pPr>
            <w:r w:rsidRPr="003D4ABF">
              <w:t>List of S-NSSAIs</w:t>
            </w:r>
          </w:p>
        </w:tc>
        <w:tc>
          <w:tcPr>
            <w:tcW w:w="2902" w:type="dxa"/>
          </w:tcPr>
          <w:p w14:paraId="702B8B9A" w14:textId="77777777" w:rsidR="00C536AF" w:rsidRPr="003D4ABF" w:rsidRDefault="00C536AF" w:rsidP="000241D0">
            <w:pPr>
              <w:pStyle w:val="TAL"/>
            </w:pPr>
            <w:r w:rsidRPr="003D4ABF">
              <w:t>Defines the list of S-NSSAIs containing DNN candidates for replacement by PCF</w:t>
            </w:r>
          </w:p>
        </w:tc>
        <w:tc>
          <w:tcPr>
            <w:tcW w:w="1759" w:type="dxa"/>
          </w:tcPr>
          <w:p w14:paraId="51978091" w14:textId="77777777" w:rsidR="00C536AF" w:rsidRPr="003D4ABF" w:rsidRDefault="00C536AF" w:rsidP="000241D0">
            <w:pPr>
              <w:pStyle w:val="TAL"/>
              <w:rPr>
                <w:szCs w:val="18"/>
              </w:rPr>
            </w:pPr>
            <w:r w:rsidRPr="003D4ABF">
              <w:rPr>
                <w:szCs w:val="18"/>
              </w:rPr>
              <w:t>Conditional</w:t>
            </w:r>
          </w:p>
          <w:p w14:paraId="3C2C0AA0" w14:textId="77777777" w:rsidR="00C536AF" w:rsidRPr="003D4ABF" w:rsidRDefault="00C536AF" w:rsidP="000241D0">
            <w:pPr>
              <w:pStyle w:val="TAL"/>
              <w:rPr>
                <w:szCs w:val="18"/>
              </w:rPr>
            </w:pPr>
            <w:r w:rsidRPr="003D4ABF">
              <w:rPr>
                <w:szCs w:val="18"/>
              </w:rPr>
              <w:t>(NOTE 6)</w:t>
            </w:r>
          </w:p>
          <w:p w14:paraId="00A06EB3" w14:textId="77777777" w:rsidR="00C536AF" w:rsidRPr="003D4ABF" w:rsidRDefault="00C536AF" w:rsidP="000241D0">
            <w:pPr>
              <w:pStyle w:val="TAL"/>
              <w:rPr>
                <w:szCs w:val="18"/>
              </w:rPr>
            </w:pPr>
            <w:r w:rsidRPr="003D4ABF">
              <w:rPr>
                <w:szCs w:val="18"/>
              </w:rPr>
              <w:t>(NOTE 7)</w:t>
            </w:r>
          </w:p>
        </w:tc>
        <w:tc>
          <w:tcPr>
            <w:tcW w:w="1798" w:type="dxa"/>
          </w:tcPr>
          <w:p w14:paraId="25C382F3" w14:textId="77777777" w:rsidR="00C536AF" w:rsidRPr="003D4ABF" w:rsidRDefault="00C536AF" w:rsidP="000241D0">
            <w:pPr>
              <w:pStyle w:val="TAL"/>
              <w:rPr>
                <w:szCs w:val="18"/>
              </w:rPr>
            </w:pPr>
            <w:r w:rsidRPr="003D4ABF">
              <w:rPr>
                <w:szCs w:val="18"/>
              </w:rPr>
              <w:t>Yes</w:t>
            </w:r>
          </w:p>
        </w:tc>
        <w:tc>
          <w:tcPr>
            <w:tcW w:w="1638" w:type="dxa"/>
          </w:tcPr>
          <w:p w14:paraId="5883676A" w14:textId="77777777" w:rsidR="00C536AF" w:rsidRPr="003D4ABF" w:rsidRDefault="00C536AF" w:rsidP="000241D0">
            <w:pPr>
              <w:pStyle w:val="TAL"/>
              <w:rPr>
                <w:szCs w:val="18"/>
              </w:rPr>
            </w:pPr>
            <w:r w:rsidRPr="003D4ABF">
              <w:rPr>
                <w:szCs w:val="18"/>
              </w:rPr>
              <w:t>UE context</w:t>
            </w:r>
          </w:p>
        </w:tc>
      </w:tr>
      <w:tr w:rsidR="00C536AF" w:rsidRPr="003D4ABF" w14:paraId="2F10F853" w14:textId="77777777" w:rsidTr="000241D0">
        <w:trPr>
          <w:cantSplit/>
        </w:trPr>
        <w:tc>
          <w:tcPr>
            <w:tcW w:w="1531" w:type="dxa"/>
          </w:tcPr>
          <w:p w14:paraId="13F29FBF" w14:textId="77777777" w:rsidR="00C536AF" w:rsidRPr="003D4ABF" w:rsidRDefault="00C536AF" w:rsidP="000241D0">
            <w:pPr>
              <w:pStyle w:val="TAL"/>
            </w:pPr>
            <w:r w:rsidRPr="003D4ABF">
              <w:t>Per S-NSSAI: List of DNNs</w:t>
            </w:r>
          </w:p>
        </w:tc>
        <w:tc>
          <w:tcPr>
            <w:tcW w:w="2902" w:type="dxa"/>
          </w:tcPr>
          <w:p w14:paraId="5DE722E6" w14:textId="77777777" w:rsidR="00C536AF" w:rsidRPr="003D4ABF" w:rsidRDefault="00C536AF" w:rsidP="000241D0">
            <w:pPr>
              <w:pStyle w:val="TAL"/>
            </w:pPr>
            <w:r w:rsidRPr="003D4ABF">
              <w:t>Defines UE requested DNN candidates for replacement by PCF</w:t>
            </w:r>
          </w:p>
        </w:tc>
        <w:tc>
          <w:tcPr>
            <w:tcW w:w="1759" w:type="dxa"/>
          </w:tcPr>
          <w:p w14:paraId="0732BA75" w14:textId="77777777" w:rsidR="00C536AF" w:rsidRPr="003D4ABF" w:rsidRDefault="00C536AF" w:rsidP="000241D0">
            <w:pPr>
              <w:pStyle w:val="TAL"/>
              <w:rPr>
                <w:szCs w:val="18"/>
              </w:rPr>
            </w:pPr>
            <w:r w:rsidRPr="003D4ABF">
              <w:rPr>
                <w:szCs w:val="18"/>
              </w:rPr>
              <w:t>Conditional</w:t>
            </w:r>
          </w:p>
          <w:p w14:paraId="4027D95E" w14:textId="77777777" w:rsidR="00C536AF" w:rsidRPr="003D4ABF" w:rsidRDefault="00C536AF" w:rsidP="000241D0">
            <w:pPr>
              <w:pStyle w:val="TAL"/>
              <w:rPr>
                <w:szCs w:val="18"/>
              </w:rPr>
            </w:pPr>
            <w:r w:rsidRPr="003D4ABF">
              <w:rPr>
                <w:szCs w:val="18"/>
              </w:rPr>
              <w:t>(NOTE 6)</w:t>
            </w:r>
          </w:p>
        </w:tc>
        <w:tc>
          <w:tcPr>
            <w:tcW w:w="1798" w:type="dxa"/>
          </w:tcPr>
          <w:p w14:paraId="53CAD432" w14:textId="77777777" w:rsidR="00C536AF" w:rsidRPr="003D4ABF" w:rsidRDefault="00C536AF" w:rsidP="000241D0">
            <w:pPr>
              <w:pStyle w:val="TAL"/>
              <w:rPr>
                <w:szCs w:val="18"/>
              </w:rPr>
            </w:pPr>
            <w:r w:rsidRPr="003D4ABF">
              <w:rPr>
                <w:szCs w:val="18"/>
              </w:rPr>
              <w:t>Yes</w:t>
            </w:r>
          </w:p>
        </w:tc>
        <w:tc>
          <w:tcPr>
            <w:tcW w:w="1638" w:type="dxa"/>
          </w:tcPr>
          <w:p w14:paraId="273B7555" w14:textId="77777777" w:rsidR="00C536AF" w:rsidRPr="003D4ABF" w:rsidRDefault="00C536AF" w:rsidP="000241D0">
            <w:pPr>
              <w:pStyle w:val="TAL"/>
              <w:rPr>
                <w:szCs w:val="18"/>
              </w:rPr>
            </w:pPr>
            <w:r w:rsidRPr="003D4ABF">
              <w:rPr>
                <w:szCs w:val="18"/>
              </w:rPr>
              <w:t>UE context</w:t>
            </w:r>
          </w:p>
        </w:tc>
      </w:tr>
      <w:tr w:rsidR="007A7D1A" w:rsidRPr="003D4ABF" w14:paraId="15C75816" w14:textId="77777777" w:rsidTr="000241D0">
        <w:trPr>
          <w:cantSplit/>
          <w:ins w:id="160" w:author="Samsung2" w:date="2023-01-02T12:33:00Z"/>
        </w:trPr>
        <w:tc>
          <w:tcPr>
            <w:tcW w:w="1531" w:type="dxa"/>
          </w:tcPr>
          <w:p w14:paraId="6BED1DD0" w14:textId="2FDFFA9D" w:rsidR="007A7D1A" w:rsidRPr="00CB49E3" w:rsidRDefault="007A7D1A" w:rsidP="000241D0">
            <w:pPr>
              <w:pStyle w:val="TAL"/>
              <w:rPr>
                <w:ins w:id="161" w:author="Samsung2" w:date="2023-01-02T12:33:00Z"/>
                <w:rFonts w:eastAsia="맑은 고딕"/>
                <w:b/>
                <w:bCs/>
                <w:lang w:eastAsia="ko-KR"/>
                <w:rPrChange w:id="162" w:author="Samsung2" w:date="2023-01-02T12:39:00Z">
                  <w:rPr>
                    <w:ins w:id="163" w:author="Samsung2" w:date="2023-01-02T12:33:00Z"/>
                  </w:rPr>
                </w:rPrChange>
              </w:rPr>
            </w:pPr>
            <w:ins w:id="164" w:author="Samsung2" w:date="2023-01-02T12:34:00Z">
              <w:r w:rsidRPr="00CB49E3">
                <w:rPr>
                  <w:rFonts w:eastAsia="맑은 고딕"/>
                  <w:b/>
                  <w:bCs/>
                  <w:lang w:eastAsia="ko-KR"/>
                  <w:rPrChange w:id="165" w:author="Samsung2" w:date="2023-01-02T12:39:00Z">
                    <w:rPr>
                      <w:rFonts w:eastAsia="맑은 고딕"/>
                      <w:lang w:eastAsia="ko-KR"/>
                    </w:rPr>
                  </w:rPrChange>
                </w:rPr>
                <w:t xml:space="preserve">Slice </w:t>
              </w:r>
            </w:ins>
            <w:ins w:id="166" w:author="Samsung2" w:date="2023-01-09T12:52:00Z">
              <w:r w:rsidR="00B0291A">
                <w:rPr>
                  <w:rFonts w:eastAsia="맑은 고딕"/>
                  <w:b/>
                  <w:bCs/>
                  <w:lang w:eastAsia="ko-KR"/>
                </w:rPr>
                <w:t xml:space="preserve">replacement </w:t>
              </w:r>
            </w:ins>
            <w:ins w:id="167" w:author="Samsung2" w:date="2023-01-02T12:34:00Z">
              <w:r w:rsidRPr="00CB49E3">
                <w:rPr>
                  <w:rFonts w:eastAsia="맑은 고딕"/>
                  <w:b/>
                  <w:bCs/>
                  <w:lang w:eastAsia="ko-KR"/>
                  <w:rPrChange w:id="168" w:author="Samsung2" w:date="2023-01-02T12:39:00Z">
                    <w:rPr>
                      <w:rFonts w:eastAsia="맑은 고딕"/>
                      <w:lang w:eastAsia="ko-KR"/>
                    </w:rPr>
                  </w:rPrChange>
                </w:rPr>
                <w:t>management</w:t>
              </w:r>
            </w:ins>
          </w:p>
        </w:tc>
        <w:tc>
          <w:tcPr>
            <w:tcW w:w="2902" w:type="dxa"/>
          </w:tcPr>
          <w:p w14:paraId="029D936D" w14:textId="5DDA47BE" w:rsidR="007A7D1A" w:rsidRPr="007A7D1A" w:rsidRDefault="007A7D1A" w:rsidP="000241D0">
            <w:pPr>
              <w:pStyle w:val="TAL"/>
              <w:rPr>
                <w:ins w:id="169" w:author="Samsung2" w:date="2023-01-02T12:33:00Z"/>
                <w:rFonts w:eastAsia="맑은 고딕"/>
                <w:lang w:eastAsia="ko-KR"/>
                <w:rPrChange w:id="170" w:author="Samsung2" w:date="2023-01-02T12:37:00Z">
                  <w:rPr>
                    <w:ins w:id="171" w:author="Samsung2" w:date="2023-01-02T12:33:00Z"/>
                  </w:rPr>
                </w:rPrChange>
              </w:rPr>
            </w:pPr>
            <w:ins w:id="172" w:author="Samsung2" w:date="2023-01-02T12:37:00Z">
              <w:r>
                <w:rPr>
                  <w:rFonts w:eastAsia="맑은 고딕" w:hint="eastAsia"/>
                  <w:lang w:eastAsia="ko-KR"/>
                </w:rPr>
                <w:t>D</w:t>
              </w:r>
              <w:r>
                <w:rPr>
                  <w:rFonts w:eastAsia="맑은 고딕"/>
                  <w:lang w:eastAsia="ko-KR"/>
                </w:rPr>
                <w:t xml:space="preserve">efines slice </w:t>
              </w:r>
            </w:ins>
            <w:ins w:id="173" w:author="Samsung2" w:date="2023-01-09T12:52:00Z">
              <w:r w:rsidR="00B0291A">
                <w:rPr>
                  <w:rFonts w:eastAsia="맑은 고딕"/>
                  <w:lang w:eastAsia="ko-KR"/>
                </w:rPr>
                <w:t>repl</w:t>
              </w:r>
            </w:ins>
            <w:ins w:id="174" w:author="Samsung2" w:date="2023-01-09T12:53:00Z">
              <w:r w:rsidR="00B0291A">
                <w:rPr>
                  <w:rFonts w:eastAsia="맑은 고딕"/>
                  <w:lang w:eastAsia="ko-KR"/>
                </w:rPr>
                <w:t>acement</w:t>
              </w:r>
            </w:ins>
            <w:ins w:id="175" w:author="Samsung2" w:date="2023-01-02T12:37:00Z">
              <w:r>
                <w:rPr>
                  <w:rFonts w:eastAsia="맑은 고딕"/>
                  <w:lang w:eastAsia="ko-KR"/>
                </w:rPr>
                <w:t xml:space="preserve"> management </w:t>
              </w:r>
            </w:ins>
          </w:p>
        </w:tc>
        <w:tc>
          <w:tcPr>
            <w:tcW w:w="1759" w:type="dxa"/>
          </w:tcPr>
          <w:p w14:paraId="722D6E92" w14:textId="77777777" w:rsidR="007A7D1A" w:rsidRPr="003D4ABF" w:rsidRDefault="007A7D1A" w:rsidP="000241D0">
            <w:pPr>
              <w:pStyle w:val="TAL"/>
              <w:rPr>
                <w:ins w:id="176" w:author="Samsung2" w:date="2023-01-02T12:33:00Z"/>
                <w:szCs w:val="18"/>
              </w:rPr>
            </w:pPr>
          </w:p>
        </w:tc>
        <w:tc>
          <w:tcPr>
            <w:tcW w:w="1798" w:type="dxa"/>
          </w:tcPr>
          <w:p w14:paraId="53F7DD2A" w14:textId="737AA8C5" w:rsidR="007A7D1A" w:rsidRPr="00F80C38" w:rsidRDefault="00F80C38" w:rsidP="000241D0">
            <w:pPr>
              <w:pStyle w:val="TAL"/>
              <w:rPr>
                <w:ins w:id="177" w:author="Samsung2" w:date="2023-01-02T12:33:00Z"/>
                <w:rFonts w:eastAsia="맑은 고딕"/>
                <w:szCs w:val="18"/>
                <w:lang w:eastAsia="ko-KR"/>
                <w:rPrChange w:id="178" w:author="Samsung2" w:date="2023-01-02T12:38:00Z">
                  <w:rPr>
                    <w:ins w:id="179" w:author="Samsung2" w:date="2023-01-02T12:33:00Z"/>
                    <w:szCs w:val="18"/>
                  </w:rPr>
                </w:rPrChange>
              </w:rPr>
            </w:pPr>
            <w:ins w:id="180" w:author="Samsung2" w:date="2023-01-02T12:38:00Z">
              <w:r>
                <w:rPr>
                  <w:rFonts w:eastAsia="맑은 고딕" w:hint="eastAsia"/>
                  <w:szCs w:val="18"/>
                  <w:lang w:eastAsia="ko-KR"/>
                </w:rPr>
                <w:t>Y</w:t>
              </w:r>
              <w:r>
                <w:rPr>
                  <w:rFonts w:eastAsia="맑은 고딕"/>
                  <w:szCs w:val="18"/>
                  <w:lang w:eastAsia="ko-KR"/>
                </w:rPr>
                <w:t>es</w:t>
              </w:r>
            </w:ins>
          </w:p>
        </w:tc>
        <w:tc>
          <w:tcPr>
            <w:tcW w:w="1638" w:type="dxa"/>
          </w:tcPr>
          <w:p w14:paraId="66EC640E" w14:textId="58FE54AE" w:rsidR="007A7D1A" w:rsidRPr="00F80C38" w:rsidRDefault="00F80C38" w:rsidP="000241D0">
            <w:pPr>
              <w:pStyle w:val="TAL"/>
              <w:rPr>
                <w:ins w:id="181" w:author="Samsung2" w:date="2023-01-02T12:33:00Z"/>
                <w:rFonts w:eastAsia="맑은 고딕"/>
                <w:szCs w:val="18"/>
                <w:lang w:eastAsia="ko-KR"/>
                <w:rPrChange w:id="182" w:author="Samsung2" w:date="2023-01-02T12:39:00Z">
                  <w:rPr>
                    <w:ins w:id="183" w:author="Samsung2" w:date="2023-01-02T12:33:00Z"/>
                    <w:szCs w:val="18"/>
                  </w:rPr>
                </w:rPrChange>
              </w:rPr>
            </w:pPr>
            <w:ins w:id="184" w:author="Samsung2" w:date="2023-01-02T12:39:00Z">
              <w:r>
                <w:rPr>
                  <w:rFonts w:eastAsia="맑은 고딕" w:hint="eastAsia"/>
                  <w:szCs w:val="18"/>
                  <w:lang w:eastAsia="ko-KR"/>
                </w:rPr>
                <w:t>U</w:t>
              </w:r>
              <w:r>
                <w:rPr>
                  <w:rFonts w:eastAsia="맑은 고딕"/>
                  <w:szCs w:val="18"/>
                  <w:lang w:eastAsia="ko-KR"/>
                </w:rPr>
                <w:t>E context</w:t>
              </w:r>
            </w:ins>
          </w:p>
        </w:tc>
      </w:tr>
      <w:tr w:rsidR="007A7D1A" w:rsidRPr="003D4ABF" w14:paraId="32C524B4" w14:textId="77777777" w:rsidTr="000241D0">
        <w:trPr>
          <w:cantSplit/>
          <w:ins w:id="185" w:author="Samsung2" w:date="2023-01-02T12:33:00Z"/>
        </w:trPr>
        <w:tc>
          <w:tcPr>
            <w:tcW w:w="1531" w:type="dxa"/>
          </w:tcPr>
          <w:p w14:paraId="251CC784" w14:textId="1C20DDF0" w:rsidR="007A7D1A" w:rsidRPr="007A7D1A" w:rsidRDefault="007A7D1A" w:rsidP="000241D0">
            <w:pPr>
              <w:pStyle w:val="TAL"/>
              <w:rPr>
                <w:ins w:id="186" w:author="Samsung2" w:date="2023-01-02T12:33:00Z"/>
                <w:rFonts w:eastAsia="맑은 고딕"/>
                <w:lang w:eastAsia="ko-KR"/>
                <w:rPrChange w:id="187" w:author="Samsung2" w:date="2023-01-02T12:34:00Z">
                  <w:rPr>
                    <w:ins w:id="188" w:author="Samsung2" w:date="2023-01-02T12:33:00Z"/>
                  </w:rPr>
                </w:rPrChange>
              </w:rPr>
            </w:pPr>
            <w:ins w:id="189" w:author="Samsung2" w:date="2023-01-02T12:34:00Z">
              <w:r>
                <w:rPr>
                  <w:rFonts w:eastAsia="맑은 고딕"/>
                  <w:lang w:eastAsia="ko-KR"/>
                </w:rPr>
                <w:t xml:space="preserve">Alternative </w:t>
              </w:r>
            </w:ins>
            <w:ins w:id="190" w:author="Samsung2" w:date="2023-01-02T12:37:00Z">
              <w:r>
                <w:rPr>
                  <w:rFonts w:eastAsia="맑은 고딕"/>
                  <w:lang w:eastAsia="ko-KR"/>
                </w:rPr>
                <w:t>S-NSSAIs</w:t>
              </w:r>
            </w:ins>
          </w:p>
        </w:tc>
        <w:tc>
          <w:tcPr>
            <w:tcW w:w="2902" w:type="dxa"/>
          </w:tcPr>
          <w:p w14:paraId="5C1EE825" w14:textId="1B848989" w:rsidR="007A7D1A" w:rsidRPr="003D4ABF" w:rsidRDefault="007A7D1A" w:rsidP="000241D0">
            <w:pPr>
              <w:pStyle w:val="TAL"/>
              <w:rPr>
                <w:ins w:id="191" w:author="Samsung2" w:date="2023-01-02T12:33:00Z"/>
              </w:rPr>
            </w:pPr>
            <w:ins w:id="192" w:author="Samsung2" w:date="2023-01-02T12:37:00Z">
              <w:r w:rsidRPr="003D4ABF">
                <w:t xml:space="preserve">Defines the </w:t>
              </w:r>
              <w:r>
                <w:t>alternative S-NSSAI for S-NSSAI</w:t>
              </w:r>
            </w:ins>
          </w:p>
        </w:tc>
        <w:tc>
          <w:tcPr>
            <w:tcW w:w="1759" w:type="dxa"/>
          </w:tcPr>
          <w:p w14:paraId="12728B08" w14:textId="77777777" w:rsidR="00CB49E3" w:rsidRPr="003D4ABF" w:rsidRDefault="00CB49E3" w:rsidP="00CB49E3">
            <w:pPr>
              <w:pStyle w:val="TAL"/>
              <w:rPr>
                <w:ins w:id="193" w:author="Samsung2" w:date="2023-01-02T12:39:00Z"/>
                <w:szCs w:val="18"/>
              </w:rPr>
            </w:pPr>
            <w:ins w:id="194" w:author="Samsung2" w:date="2023-01-02T12:39:00Z">
              <w:r w:rsidRPr="003D4ABF">
                <w:rPr>
                  <w:szCs w:val="18"/>
                </w:rPr>
                <w:t>Conditional</w:t>
              </w:r>
            </w:ins>
          </w:p>
          <w:p w14:paraId="28BCC170" w14:textId="2BA22679" w:rsidR="007A7D1A" w:rsidRPr="00E370D6" w:rsidRDefault="00E370D6" w:rsidP="000241D0">
            <w:pPr>
              <w:pStyle w:val="TAL"/>
              <w:rPr>
                <w:ins w:id="195" w:author="Samsung2" w:date="2023-01-02T12:33:00Z"/>
                <w:rFonts w:eastAsia="맑은 고딕"/>
                <w:szCs w:val="18"/>
                <w:lang w:eastAsia="ko-KR"/>
                <w:rPrChange w:id="196" w:author="Samsung2" w:date="2023-01-02T17:25:00Z">
                  <w:rPr>
                    <w:ins w:id="197" w:author="Samsung2" w:date="2023-01-02T12:33:00Z"/>
                    <w:szCs w:val="18"/>
                  </w:rPr>
                </w:rPrChange>
              </w:rPr>
            </w:pPr>
            <w:ins w:id="198" w:author="Samsung2" w:date="2023-01-02T17:25:00Z">
              <w:r>
                <w:rPr>
                  <w:rFonts w:eastAsia="맑은 고딕" w:hint="eastAsia"/>
                  <w:szCs w:val="18"/>
                  <w:lang w:eastAsia="ko-KR"/>
                </w:rPr>
                <w:t>(</w:t>
              </w:r>
              <w:r>
                <w:rPr>
                  <w:rFonts w:eastAsia="맑은 고딕"/>
                  <w:szCs w:val="18"/>
                  <w:lang w:eastAsia="ko-KR"/>
                </w:rPr>
                <w:t>NOTE 12)</w:t>
              </w:r>
            </w:ins>
          </w:p>
        </w:tc>
        <w:tc>
          <w:tcPr>
            <w:tcW w:w="1798" w:type="dxa"/>
          </w:tcPr>
          <w:p w14:paraId="6C55B209" w14:textId="61A0A1F6" w:rsidR="007A7D1A" w:rsidRPr="00F80C38" w:rsidRDefault="00F80C38" w:rsidP="000241D0">
            <w:pPr>
              <w:pStyle w:val="TAL"/>
              <w:rPr>
                <w:ins w:id="199" w:author="Samsung2" w:date="2023-01-02T12:33:00Z"/>
                <w:rFonts w:eastAsia="맑은 고딕"/>
                <w:szCs w:val="18"/>
                <w:lang w:eastAsia="ko-KR"/>
                <w:rPrChange w:id="200" w:author="Samsung2" w:date="2023-01-02T12:38:00Z">
                  <w:rPr>
                    <w:ins w:id="201" w:author="Samsung2" w:date="2023-01-02T12:33:00Z"/>
                    <w:szCs w:val="18"/>
                  </w:rPr>
                </w:rPrChange>
              </w:rPr>
            </w:pPr>
            <w:ins w:id="202" w:author="Samsung2" w:date="2023-01-02T12:38:00Z">
              <w:r>
                <w:rPr>
                  <w:rFonts w:eastAsia="맑은 고딕" w:hint="eastAsia"/>
                  <w:szCs w:val="18"/>
                  <w:lang w:eastAsia="ko-KR"/>
                </w:rPr>
                <w:t>Y</w:t>
              </w:r>
              <w:r>
                <w:rPr>
                  <w:rFonts w:eastAsia="맑은 고딕"/>
                  <w:szCs w:val="18"/>
                  <w:lang w:eastAsia="ko-KR"/>
                </w:rPr>
                <w:t>es</w:t>
              </w:r>
            </w:ins>
          </w:p>
        </w:tc>
        <w:tc>
          <w:tcPr>
            <w:tcW w:w="1638" w:type="dxa"/>
          </w:tcPr>
          <w:p w14:paraId="2E9C06FF" w14:textId="562FEC61" w:rsidR="007A7D1A" w:rsidRPr="00F80C38" w:rsidRDefault="00F80C38" w:rsidP="000241D0">
            <w:pPr>
              <w:pStyle w:val="TAL"/>
              <w:rPr>
                <w:ins w:id="203" w:author="Samsung2" w:date="2023-01-02T12:33:00Z"/>
                <w:rFonts w:eastAsia="맑은 고딕"/>
                <w:szCs w:val="18"/>
                <w:lang w:eastAsia="ko-KR"/>
                <w:rPrChange w:id="204" w:author="Samsung2" w:date="2023-01-02T12:39:00Z">
                  <w:rPr>
                    <w:ins w:id="205" w:author="Samsung2" w:date="2023-01-02T12:33:00Z"/>
                    <w:szCs w:val="18"/>
                  </w:rPr>
                </w:rPrChange>
              </w:rPr>
            </w:pPr>
            <w:ins w:id="206" w:author="Samsung2" w:date="2023-01-02T12:39:00Z">
              <w:r>
                <w:rPr>
                  <w:rFonts w:eastAsia="맑은 고딕" w:hint="eastAsia"/>
                  <w:szCs w:val="18"/>
                  <w:lang w:eastAsia="ko-KR"/>
                </w:rPr>
                <w:t>U</w:t>
              </w:r>
              <w:r>
                <w:rPr>
                  <w:rFonts w:eastAsia="맑은 고딕"/>
                  <w:szCs w:val="18"/>
                  <w:lang w:eastAsia="ko-KR"/>
                </w:rPr>
                <w:t>E context</w:t>
              </w:r>
            </w:ins>
          </w:p>
        </w:tc>
      </w:tr>
      <w:tr w:rsidR="00C536AF" w:rsidRPr="003D4ABF" w14:paraId="5218DF07" w14:textId="77777777" w:rsidTr="000241D0">
        <w:trPr>
          <w:cantSplit/>
        </w:trPr>
        <w:tc>
          <w:tcPr>
            <w:tcW w:w="9628" w:type="dxa"/>
            <w:gridSpan w:val="5"/>
          </w:tcPr>
          <w:p w14:paraId="391355B4" w14:textId="77777777" w:rsidR="00C536AF" w:rsidRPr="003D4ABF" w:rsidRDefault="00C536AF" w:rsidP="000241D0">
            <w:pPr>
              <w:pStyle w:val="TAN"/>
            </w:pPr>
            <w:r w:rsidRPr="003D4ABF">
              <w:lastRenderedPageBreak/>
              <w:t>NOTE 1:</w:t>
            </w:r>
            <w:r w:rsidRPr="003D4ABF">
              <w:tab/>
              <w:t>If management of service area restrictions by PCF is enabled.</w:t>
            </w:r>
          </w:p>
          <w:p w14:paraId="35CBB428" w14:textId="77777777" w:rsidR="00C536AF" w:rsidRPr="003D4ABF" w:rsidRDefault="00C536AF" w:rsidP="000241D0">
            <w:pPr>
              <w:pStyle w:val="TAN"/>
            </w:pPr>
            <w:r w:rsidRPr="003D4ABF">
              <w:t>NOTE 2:</w:t>
            </w:r>
            <w:r w:rsidRPr="003D4ABF">
              <w:tab/>
              <w:t>If management of RFSP index by PCF is enabled.</w:t>
            </w:r>
          </w:p>
          <w:p w14:paraId="62CB2D3C" w14:textId="77777777" w:rsidR="00C536AF" w:rsidRPr="003D4ABF" w:rsidRDefault="00C536AF" w:rsidP="000241D0">
            <w:pPr>
              <w:pStyle w:val="TAN"/>
            </w:pPr>
            <w:r w:rsidRPr="003D4ABF">
              <w:t>NOTE 3:</w:t>
            </w:r>
            <w:r w:rsidRPr="003D4ABF">
              <w:tab/>
              <w:t>Either the list of allowed TAIs or the list of non-allowed TAIs are provided by the PCF.</w:t>
            </w:r>
          </w:p>
          <w:p w14:paraId="2793344F" w14:textId="77777777" w:rsidR="00C536AF" w:rsidRPr="003D4ABF" w:rsidRDefault="00C536AF" w:rsidP="000241D0">
            <w:pPr>
              <w:pStyle w:val="TAN"/>
            </w:pPr>
            <w:r w:rsidRPr="003D4ABF">
              <w:t>NOTE 4:</w:t>
            </w:r>
            <w:r w:rsidRPr="003D4ABF">
              <w:tab/>
              <w:t>Both the maximum number of allowed TAIs and the list of allowed TAIs may be sent by PCF.</w:t>
            </w:r>
          </w:p>
          <w:p w14:paraId="554A888C" w14:textId="77777777" w:rsidR="00C536AF" w:rsidRPr="003D4ABF" w:rsidRDefault="00C536AF" w:rsidP="000241D0">
            <w:pPr>
              <w:pStyle w:val="TAN"/>
            </w:pPr>
            <w:r w:rsidRPr="003D4ABF">
              <w:t>NOTE 5:</w:t>
            </w:r>
            <w:r w:rsidRPr="003D4ABF">
              <w:tab/>
              <w:t>If management of UE-AMBR by PCF is enabled.</w:t>
            </w:r>
          </w:p>
          <w:p w14:paraId="27655880" w14:textId="77777777" w:rsidR="00C536AF" w:rsidRPr="003D4ABF" w:rsidRDefault="00C536AF" w:rsidP="000241D0">
            <w:pPr>
              <w:pStyle w:val="TAN"/>
            </w:pPr>
            <w:r w:rsidRPr="003D4ABF">
              <w:t>NOTE 6:</w:t>
            </w:r>
            <w:r w:rsidRPr="003D4ABF">
              <w:tab/>
              <w:t>If SMF selection management by PCF is enabled.</w:t>
            </w:r>
          </w:p>
          <w:p w14:paraId="7600E0B7" w14:textId="77777777" w:rsidR="00C536AF" w:rsidRPr="003D4ABF" w:rsidRDefault="00C536AF" w:rsidP="000241D0">
            <w:pPr>
              <w:pStyle w:val="TAN"/>
            </w:pPr>
            <w:r w:rsidRPr="003D4ABF">
              <w:t>NOTE 7:</w:t>
            </w:r>
            <w:r w:rsidRPr="003D4ABF">
              <w:tab/>
              <w:t>The List of S-NSSAIs contains S-NSSAIs, valid in the serving network, of the Allowed NSSAI.</w:t>
            </w:r>
          </w:p>
          <w:p w14:paraId="1AB9D1DB" w14:textId="77777777" w:rsidR="00C536AF" w:rsidRDefault="00C536AF" w:rsidP="000241D0">
            <w:pPr>
              <w:pStyle w:val="TAN"/>
            </w:pPr>
            <w:r w:rsidRPr="003D4ABF">
              <w:t>NOTE 8:</w:t>
            </w:r>
            <w:r w:rsidRPr="003D4ABF">
              <w:tab/>
              <w:t>If management of UE-Slice-MBR by PCF is enabled.</w:t>
            </w:r>
          </w:p>
          <w:p w14:paraId="65B47E52" w14:textId="77777777" w:rsidR="00C536AF" w:rsidRDefault="00C536AF" w:rsidP="000241D0">
            <w:pPr>
              <w:pStyle w:val="TAN"/>
            </w:pPr>
            <w:r>
              <w:t>NOTE 9:</w:t>
            </w:r>
            <w:r>
              <w:tab/>
              <w:t>If management of 5G access stratum time distribution is enabled.</w:t>
            </w:r>
          </w:p>
          <w:p w14:paraId="585EFFBB" w14:textId="77777777" w:rsidR="00C536AF" w:rsidRDefault="00C536AF" w:rsidP="000241D0">
            <w:pPr>
              <w:pStyle w:val="TAN"/>
            </w:pPr>
            <w:r>
              <w:t>NOTE 10:</w:t>
            </w:r>
            <w:r>
              <w:tab/>
              <w:t>If 5G access stratum time distribution or (g)PTP time synchronization is enabled.</w:t>
            </w:r>
          </w:p>
          <w:p w14:paraId="040B69B3" w14:textId="77777777" w:rsidR="00C536AF" w:rsidRDefault="00C536AF" w:rsidP="000241D0">
            <w:pPr>
              <w:pStyle w:val="TAN"/>
              <w:rPr>
                <w:ins w:id="207" w:author="Samsung2" w:date="2023-01-02T12:39:00Z"/>
              </w:rPr>
            </w:pPr>
            <w:r>
              <w:t>NOTE 11:</w:t>
            </w:r>
            <w:r>
              <w:tab/>
              <w:t>If required based on operator policy when the RFSP provided by the PCF indicates a change in priority from 5G access to E-UTRAN access.</w:t>
            </w:r>
          </w:p>
          <w:p w14:paraId="4F859102" w14:textId="50EB54DB" w:rsidR="00356162" w:rsidRPr="003D4ABF" w:rsidRDefault="00356162" w:rsidP="000241D0">
            <w:pPr>
              <w:pStyle w:val="TAN"/>
            </w:pPr>
            <w:ins w:id="208" w:author="Samsung2" w:date="2023-01-02T12:39:00Z">
              <w:r>
                <w:t>NOTE 12:</w:t>
              </w:r>
              <w:r>
                <w:tab/>
                <w:t xml:space="preserve">If </w:t>
              </w:r>
            </w:ins>
            <w:ins w:id="209" w:author="Samsung2" w:date="2023-01-09T12:53:00Z">
              <w:r w:rsidR="00B0291A">
                <w:t>slice replacement</w:t>
              </w:r>
            </w:ins>
            <w:ins w:id="210" w:author="Samsung2" w:date="2023-01-02T12:39:00Z">
              <w:r w:rsidR="00B032BA">
                <w:t xml:space="preserve"> management by PCF is enabled</w:t>
              </w:r>
            </w:ins>
            <w:ins w:id="211" w:author="Samsung2" w:date="2023-01-02T12:40:00Z">
              <w:r w:rsidR="00AD6917">
                <w:t>.</w:t>
              </w:r>
            </w:ins>
          </w:p>
        </w:tc>
      </w:tr>
    </w:tbl>
    <w:p w14:paraId="1F30FF90" w14:textId="77777777" w:rsidR="00C536AF" w:rsidRPr="003D4ABF" w:rsidRDefault="00C536AF" w:rsidP="00C536AF"/>
    <w:p w14:paraId="35C8FFFE" w14:textId="77777777" w:rsidR="00C536AF" w:rsidRPr="003D4ABF" w:rsidRDefault="00C536AF" w:rsidP="00C536AF">
      <w:r w:rsidRPr="003D4ABF">
        <w:t xml:space="preserve">The </w:t>
      </w:r>
      <w:r w:rsidRPr="003D4ABF">
        <w:rPr>
          <w:i/>
        </w:rPr>
        <w:t>list of allowed TAIs</w:t>
      </w:r>
      <w:r w:rsidRPr="003D4ABF">
        <w:t xml:space="preserve"> indicates the TAIs where the UE is allowed to be registered, see clause 5.3.4 of TS</w:t>
      </w:r>
      <w:r>
        <w:t> </w:t>
      </w:r>
      <w:r w:rsidRPr="003D4ABF">
        <w:t>23.501</w:t>
      </w:r>
      <w:r>
        <w:t> </w:t>
      </w:r>
      <w:r w:rsidRPr="003D4ABF">
        <w:t>[2] for the description on how AMF uses this information.</w:t>
      </w:r>
    </w:p>
    <w:p w14:paraId="7B119474" w14:textId="77777777" w:rsidR="00C536AF" w:rsidRPr="003D4ABF" w:rsidRDefault="00C536AF" w:rsidP="00C536AF">
      <w:r w:rsidRPr="003D4ABF">
        <w:t xml:space="preserve">The </w:t>
      </w:r>
      <w:r w:rsidRPr="003D4ABF">
        <w:rPr>
          <w:i/>
        </w:rPr>
        <w:t>list of non-allowed TAIs</w:t>
      </w:r>
      <w:r w:rsidRPr="003D4ABF">
        <w:t xml:space="preserve"> indicates the TAIs where the UE is not allowed to be registered, see clause 5.3.</w:t>
      </w:r>
      <w:r>
        <w:t>4</w:t>
      </w:r>
      <w:r w:rsidRPr="003D4ABF">
        <w:t xml:space="preserve"> of TS</w:t>
      </w:r>
      <w:r>
        <w:t> </w:t>
      </w:r>
      <w:r w:rsidRPr="003D4ABF">
        <w:t>23.501</w:t>
      </w:r>
      <w:r>
        <w:t> </w:t>
      </w:r>
      <w:r w:rsidRPr="003D4ABF">
        <w:t>[2] for the description on how AMF uses this information.</w:t>
      </w:r>
    </w:p>
    <w:p w14:paraId="6C791688" w14:textId="77777777" w:rsidR="00C536AF" w:rsidRPr="003D4ABF" w:rsidRDefault="00C536AF" w:rsidP="00C536AF">
      <w:r w:rsidRPr="003D4ABF">
        <w:t xml:space="preserve">The </w:t>
      </w:r>
      <w:r w:rsidRPr="003D4ABF">
        <w:rPr>
          <w:i/>
        </w:rPr>
        <w:t>Maximum number of allowed TAs</w:t>
      </w:r>
      <w:r w:rsidRPr="003D4ABF">
        <w:t xml:space="preserve"> indicates the maximum number of allowed Tracking Areas, the list of TAI is defined in the AMF and not explicitly provided by the PCF.</w:t>
      </w:r>
    </w:p>
    <w:p w14:paraId="7C624AED" w14:textId="77777777" w:rsidR="00C536AF" w:rsidRPr="003D4ABF" w:rsidRDefault="00C536AF" w:rsidP="00C536AF">
      <w:r w:rsidRPr="003D4ABF">
        <w:t xml:space="preserve">The </w:t>
      </w:r>
      <w:r w:rsidRPr="003D4ABF">
        <w:rPr>
          <w:i/>
        </w:rPr>
        <w:t>RFSP Index for Allowed NSSAI</w:t>
      </w:r>
      <w:r w:rsidRPr="003D4ABF">
        <w:t xml:space="preserve"> and </w:t>
      </w:r>
      <w:r w:rsidRPr="003D4ABF">
        <w:rPr>
          <w:i/>
        </w:rPr>
        <w:t>RFSP Index for Target NSSAI</w:t>
      </w:r>
      <w:r w:rsidRPr="003D4ABF">
        <w:t xml:space="preserve"> defines the RFSP Index for radio resource management functionality.</w:t>
      </w:r>
    </w:p>
    <w:p w14:paraId="61E1591C" w14:textId="77777777" w:rsidR="00C536AF" w:rsidRDefault="00C536AF" w:rsidP="00C536AF">
      <w:r w:rsidRPr="000E3B65">
        <w:rPr>
          <w:i/>
          <w:iCs/>
        </w:rPr>
        <w:t>RFSP Index in Use Validity Time</w:t>
      </w:r>
      <w:r>
        <w:t xml:space="preserve"> defines the time by which the RFSP Index in use will be used in MME after 5GS to EPS mobility as specified in clause 5.17.2.2 of TS 23.501 [2].</w:t>
      </w:r>
    </w:p>
    <w:p w14:paraId="1D24807C" w14:textId="77777777" w:rsidR="00C536AF" w:rsidRPr="003D4ABF" w:rsidRDefault="00C536AF" w:rsidP="00C536AF">
      <w:r w:rsidRPr="003D4ABF">
        <w:t xml:space="preserve">The </w:t>
      </w:r>
      <w:r w:rsidRPr="003D4ABF">
        <w:rPr>
          <w:i/>
        </w:rPr>
        <w:t>UE-AMBR</w:t>
      </w:r>
      <w:r w:rsidRPr="003D4ABF">
        <w:t xml:space="preserve"> limits the aggregated bit rate across all Non-GBR QoS Flows of a UE in the serving network.</w:t>
      </w:r>
    </w:p>
    <w:p w14:paraId="1C61CB73" w14:textId="77777777" w:rsidR="00C536AF" w:rsidRPr="003D4ABF" w:rsidRDefault="00C536AF" w:rsidP="00C536AF">
      <w:r w:rsidRPr="003D4ABF">
        <w:t xml:space="preserve">The </w:t>
      </w:r>
      <w:r w:rsidRPr="003D4ABF">
        <w:rPr>
          <w:i/>
          <w:iCs/>
        </w:rPr>
        <w:t>list of UE-Slice-MBR</w:t>
      </w:r>
      <w:r w:rsidRPr="003D4ABF">
        <w:t xml:space="preserve"> defines the list of authorized UE-Slice-MBR allocated for a UE, how it is enforced is described in clause 5.7.1.10 of TS</w:t>
      </w:r>
      <w:r>
        <w:t> </w:t>
      </w:r>
      <w:r w:rsidRPr="003D4ABF">
        <w:t>23.501</w:t>
      </w:r>
      <w:r>
        <w:t> </w:t>
      </w:r>
      <w:r w:rsidRPr="003D4ABF">
        <w:t>[2].</w:t>
      </w:r>
    </w:p>
    <w:p w14:paraId="6EC6A94E" w14:textId="77777777" w:rsidR="00C536AF" w:rsidRPr="003D4ABF" w:rsidRDefault="00C536AF" w:rsidP="00C536AF">
      <w:r w:rsidRPr="003D4ABF">
        <w:t xml:space="preserve">The </w:t>
      </w:r>
      <w:r w:rsidRPr="003D4ABF">
        <w:rPr>
          <w:i/>
        </w:rPr>
        <w:t>DNN replacement of unsupported DNNs</w:t>
      </w:r>
      <w:r w:rsidRPr="003D4ABF">
        <w:t xml:space="preserve"> indicates that the AMF shall contact the PCF for replacement of an unsupported DNN requested by the UE.</w:t>
      </w:r>
    </w:p>
    <w:p w14:paraId="565A0DD2" w14:textId="77777777" w:rsidR="00C536AF" w:rsidRPr="003D4ABF" w:rsidRDefault="00C536AF" w:rsidP="00C536AF">
      <w:r w:rsidRPr="003D4ABF">
        <w:t xml:space="preserve">The </w:t>
      </w:r>
      <w:r w:rsidRPr="003D4ABF">
        <w:rPr>
          <w:i/>
        </w:rPr>
        <w:t>List of S-NSSAIs</w:t>
      </w:r>
      <w:r w:rsidRPr="003D4ABF">
        <w:t xml:space="preserve"> defines the S-NSSAIs, valid in the serving network, of the Allowed NSSAI that contain DNN candidates for replacement by PCF.</w:t>
      </w:r>
    </w:p>
    <w:p w14:paraId="57D10E20" w14:textId="77777777" w:rsidR="00C536AF" w:rsidRPr="003D4ABF" w:rsidRDefault="00C536AF" w:rsidP="00C536AF">
      <w:r w:rsidRPr="003D4ABF">
        <w:t xml:space="preserve">The </w:t>
      </w:r>
      <w:r w:rsidRPr="003D4ABF">
        <w:rPr>
          <w:i/>
        </w:rPr>
        <w:t>List of DNNs</w:t>
      </w:r>
      <w:r w:rsidRPr="003D4ABF">
        <w:t xml:space="preserve"> defines the DNN candidates for which the AMF shall contact the PCF for replacement if such a DNN is requested by a UE.</w:t>
      </w:r>
    </w:p>
    <w:p w14:paraId="2AF9BB1E" w14:textId="2D9F7844" w:rsidR="00F76DED" w:rsidRDefault="00C536AF" w:rsidP="001669CF">
      <w:pPr>
        <w:rPr>
          <w:ins w:id="212" w:author="Samsung2" w:date="2023-01-02T12:40:00Z"/>
          <w:rFonts w:ascii="Arial" w:hAnsi="Arial" w:cs="Arial"/>
          <w:color w:val="FF0000"/>
          <w:sz w:val="28"/>
          <w:szCs w:val="28"/>
        </w:rPr>
      </w:pPr>
      <w:r w:rsidRPr="003D4ABF">
        <w:t xml:space="preserve">The </w:t>
      </w:r>
      <w:r w:rsidRPr="003D4ABF">
        <w:rPr>
          <w:i/>
          <w:iCs/>
        </w:rPr>
        <w:t>5G access stratum time distribution</w:t>
      </w:r>
      <w:r w:rsidRPr="003D4ABF">
        <w:t xml:space="preserve"> indicates the 5G access stratum time distribution parameters to be indicated to the NG-RAN via AMF.</w:t>
      </w:r>
      <w:r w:rsidR="001669CF" w:rsidRPr="00F76DED">
        <w:rPr>
          <w:rFonts w:ascii="Arial" w:hAnsi="Arial" w:cs="Arial"/>
          <w:color w:val="FF0000"/>
          <w:sz w:val="28"/>
          <w:szCs w:val="28"/>
        </w:rPr>
        <w:t xml:space="preserve"> </w:t>
      </w:r>
    </w:p>
    <w:p w14:paraId="5FBC72E0" w14:textId="77777777" w:rsidR="001D25F9" w:rsidRPr="00A06071" w:rsidRDefault="001D25F9" w:rsidP="001D25F9">
      <w:pPr>
        <w:rPr>
          <w:ins w:id="213" w:author="Samsung3" w:date="2023-02-10T22:20:00Z"/>
          <w:rPrChange w:id="214" w:author="Samsung2" w:date="2023-01-02T12:40:00Z">
            <w:rPr>
              <w:ins w:id="215" w:author="Samsung3" w:date="2023-02-10T22:20:00Z"/>
              <w:rFonts w:ascii="Arial" w:hAnsi="Arial" w:cs="Arial"/>
              <w:color w:val="FF0000"/>
              <w:sz w:val="28"/>
              <w:szCs w:val="28"/>
            </w:rPr>
          </w:rPrChange>
        </w:rPr>
      </w:pPr>
      <w:ins w:id="216" w:author="Samsung3" w:date="2023-02-10T22:20:00Z">
        <w:r w:rsidRPr="003D4ABF">
          <w:t xml:space="preserve">The </w:t>
        </w:r>
        <w:r>
          <w:rPr>
            <w:i/>
            <w:iCs/>
          </w:rPr>
          <w:t xml:space="preserve">alternative S-NSSAI </w:t>
        </w:r>
        <w:r>
          <w:t>defines S-NSSAI that the S-NSSAI received from the AMF can be replaced to.</w:t>
        </w:r>
      </w:ins>
    </w:p>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675E3" w14:textId="77777777" w:rsidR="00070E55" w:rsidRDefault="00070E55">
      <w:r>
        <w:separator/>
      </w:r>
    </w:p>
  </w:endnote>
  <w:endnote w:type="continuationSeparator" w:id="0">
    <w:p w14:paraId="148C55F0" w14:textId="77777777" w:rsidR="00070E55" w:rsidRDefault="00070E55">
      <w:r>
        <w:continuationSeparator/>
      </w:r>
    </w:p>
  </w:endnote>
  <w:endnote w:type="continuationNotice" w:id="1">
    <w:p w14:paraId="5C5911EE" w14:textId="77777777" w:rsidR="00070E55" w:rsidRDefault="00070E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E0C3EA" w14:textId="77777777" w:rsidR="00070E55" w:rsidRDefault="00070E55">
      <w:r>
        <w:separator/>
      </w:r>
    </w:p>
  </w:footnote>
  <w:footnote w:type="continuationSeparator" w:id="0">
    <w:p w14:paraId="42E1EBA2" w14:textId="77777777" w:rsidR="00070E55" w:rsidRDefault="00070E55">
      <w:r>
        <w:continuationSeparator/>
      </w:r>
    </w:p>
  </w:footnote>
  <w:footnote w:type="continuationNotice" w:id="1">
    <w:p w14:paraId="1E77B120" w14:textId="77777777" w:rsidR="00070E55" w:rsidRDefault="00070E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26240016">
    <w:abstractNumId w:val="6"/>
  </w:num>
  <w:num w:numId="2" w16cid:durableId="514077241">
    <w:abstractNumId w:val="18"/>
  </w:num>
  <w:num w:numId="3" w16cid:durableId="243343108">
    <w:abstractNumId w:val="8"/>
  </w:num>
  <w:num w:numId="4" w16cid:durableId="136342697">
    <w:abstractNumId w:val="4"/>
  </w:num>
  <w:num w:numId="5" w16cid:durableId="1824808705">
    <w:abstractNumId w:val="2"/>
  </w:num>
  <w:num w:numId="6" w16cid:durableId="1797718571">
    <w:abstractNumId w:val="15"/>
  </w:num>
  <w:num w:numId="7" w16cid:durableId="1870142415">
    <w:abstractNumId w:val="10"/>
  </w:num>
  <w:num w:numId="8" w16cid:durableId="166360509">
    <w:abstractNumId w:val="19"/>
  </w:num>
  <w:num w:numId="9" w16cid:durableId="963265583">
    <w:abstractNumId w:val="9"/>
  </w:num>
  <w:num w:numId="10" w16cid:durableId="101918205">
    <w:abstractNumId w:val="16"/>
  </w:num>
  <w:num w:numId="11" w16cid:durableId="307757243">
    <w:abstractNumId w:val="5"/>
  </w:num>
  <w:num w:numId="12" w16cid:durableId="1059284936">
    <w:abstractNumId w:val="1"/>
  </w:num>
  <w:num w:numId="13" w16cid:durableId="164246180">
    <w:abstractNumId w:val="13"/>
  </w:num>
  <w:num w:numId="14" w16cid:durableId="1641694322">
    <w:abstractNumId w:val="12"/>
  </w:num>
  <w:num w:numId="15" w16cid:durableId="1745179351">
    <w:abstractNumId w:val="14"/>
  </w:num>
  <w:num w:numId="16" w16cid:durableId="739669464">
    <w:abstractNumId w:val="3"/>
  </w:num>
  <w:num w:numId="17" w16cid:durableId="238372067">
    <w:abstractNumId w:val="7"/>
  </w:num>
  <w:num w:numId="18" w16cid:durableId="1049308294">
    <w:abstractNumId w:val="17"/>
  </w:num>
  <w:num w:numId="19" w16cid:durableId="272900670">
    <w:abstractNumId w:val="20"/>
  </w:num>
  <w:num w:numId="20" w16cid:durableId="1765563958">
    <w:abstractNumId w:val="0"/>
  </w:num>
  <w:num w:numId="21" w16cid:durableId="8277493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2">
    <w15:presenceInfo w15:providerId="None" w15:userId="SAM2"/>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0A2B"/>
    <w:rsid w:val="0005137D"/>
    <w:rsid w:val="0005388B"/>
    <w:rsid w:val="00053B84"/>
    <w:rsid w:val="00055045"/>
    <w:rsid w:val="00055131"/>
    <w:rsid w:val="00055A43"/>
    <w:rsid w:val="00056479"/>
    <w:rsid w:val="00062070"/>
    <w:rsid w:val="00064239"/>
    <w:rsid w:val="00065EA0"/>
    <w:rsid w:val="00066E27"/>
    <w:rsid w:val="00067EC2"/>
    <w:rsid w:val="00070B91"/>
    <w:rsid w:val="00070E55"/>
    <w:rsid w:val="00075291"/>
    <w:rsid w:val="00076524"/>
    <w:rsid w:val="0007652B"/>
    <w:rsid w:val="0008065F"/>
    <w:rsid w:val="000836A0"/>
    <w:rsid w:val="0008449B"/>
    <w:rsid w:val="00085AD5"/>
    <w:rsid w:val="00085F0A"/>
    <w:rsid w:val="00086F9A"/>
    <w:rsid w:val="0008717D"/>
    <w:rsid w:val="00090E01"/>
    <w:rsid w:val="00092E3A"/>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D2"/>
    <w:rsid w:val="00103F2A"/>
    <w:rsid w:val="0010410E"/>
    <w:rsid w:val="0011153D"/>
    <w:rsid w:val="00111DC0"/>
    <w:rsid w:val="001122D2"/>
    <w:rsid w:val="00113269"/>
    <w:rsid w:val="00116ADD"/>
    <w:rsid w:val="0012308A"/>
    <w:rsid w:val="001235BB"/>
    <w:rsid w:val="00125CB5"/>
    <w:rsid w:val="00126FCB"/>
    <w:rsid w:val="00127573"/>
    <w:rsid w:val="00127B0A"/>
    <w:rsid w:val="00131807"/>
    <w:rsid w:val="00132E0C"/>
    <w:rsid w:val="00133DB3"/>
    <w:rsid w:val="00134413"/>
    <w:rsid w:val="00134745"/>
    <w:rsid w:val="00134A36"/>
    <w:rsid w:val="001361E1"/>
    <w:rsid w:val="001368F3"/>
    <w:rsid w:val="001378D8"/>
    <w:rsid w:val="00137F01"/>
    <w:rsid w:val="00141B83"/>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69CF"/>
    <w:rsid w:val="00167104"/>
    <w:rsid w:val="00171F40"/>
    <w:rsid w:val="00175E51"/>
    <w:rsid w:val="00177CD0"/>
    <w:rsid w:val="001804E7"/>
    <w:rsid w:val="001805E4"/>
    <w:rsid w:val="00180985"/>
    <w:rsid w:val="00181610"/>
    <w:rsid w:val="00182B39"/>
    <w:rsid w:val="00185A4B"/>
    <w:rsid w:val="00187552"/>
    <w:rsid w:val="001907DB"/>
    <w:rsid w:val="00192172"/>
    <w:rsid w:val="00192C46"/>
    <w:rsid w:val="00193559"/>
    <w:rsid w:val="00195718"/>
    <w:rsid w:val="00196E77"/>
    <w:rsid w:val="00197269"/>
    <w:rsid w:val="00197E75"/>
    <w:rsid w:val="001A08B3"/>
    <w:rsid w:val="001A0C9E"/>
    <w:rsid w:val="001A1006"/>
    <w:rsid w:val="001A451C"/>
    <w:rsid w:val="001A5959"/>
    <w:rsid w:val="001A7355"/>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AC4"/>
    <w:rsid w:val="001D107E"/>
    <w:rsid w:val="001D1C5F"/>
    <w:rsid w:val="001D25F9"/>
    <w:rsid w:val="001D6E02"/>
    <w:rsid w:val="001D77E4"/>
    <w:rsid w:val="001E005B"/>
    <w:rsid w:val="001E140F"/>
    <w:rsid w:val="001E246F"/>
    <w:rsid w:val="001E3159"/>
    <w:rsid w:val="001E41F3"/>
    <w:rsid w:val="001E5D60"/>
    <w:rsid w:val="001E6BA5"/>
    <w:rsid w:val="001E6FBD"/>
    <w:rsid w:val="001F525A"/>
    <w:rsid w:val="001F562C"/>
    <w:rsid w:val="0020071A"/>
    <w:rsid w:val="00200D62"/>
    <w:rsid w:val="00202B70"/>
    <w:rsid w:val="00203FC1"/>
    <w:rsid w:val="00204331"/>
    <w:rsid w:val="00205421"/>
    <w:rsid w:val="00205DAD"/>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47D13"/>
    <w:rsid w:val="0025045E"/>
    <w:rsid w:val="002510ED"/>
    <w:rsid w:val="002527D2"/>
    <w:rsid w:val="00252BFF"/>
    <w:rsid w:val="0025363A"/>
    <w:rsid w:val="00254A7A"/>
    <w:rsid w:val="0025716E"/>
    <w:rsid w:val="0026004D"/>
    <w:rsid w:val="00260AD7"/>
    <w:rsid w:val="00260F41"/>
    <w:rsid w:val="002640DD"/>
    <w:rsid w:val="00265753"/>
    <w:rsid w:val="00270405"/>
    <w:rsid w:val="0027051D"/>
    <w:rsid w:val="00270A17"/>
    <w:rsid w:val="00271F18"/>
    <w:rsid w:val="0027583D"/>
    <w:rsid w:val="00275D12"/>
    <w:rsid w:val="002774AA"/>
    <w:rsid w:val="002831F6"/>
    <w:rsid w:val="002834A7"/>
    <w:rsid w:val="00284FEB"/>
    <w:rsid w:val="00285AB0"/>
    <w:rsid w:val="002860C4"/>
    <w:rsid w:val="00286627"/>
    <w:rsid w:val="002867A3"/>
    <w:rsid w:val="0029118E"/>
    <w:rsid w:val="00293470"/>
    <w:rsid w:val="002941DB"/>
    <w:rsid w:val="00294C0A"/>
    <w:rsid w:val="002A099F"/>
    <w:rsid w:val="002A1397"/>
    <w:rsid w:val="002A26CE"/>
    <w:rsid w:val="002A2F95"/>
    <w:rsid w:val="002A3A73"/>
    <w:rsid w:val="002A4EC5"/>
    <w:rsid w:val="002A55F8"/>
    <w:rsid w:val="002A74CE"/>
    <w:rsid w:val="002A7CAD"/>
    <w:rsid w:val="002B0D2E"/>
    <w:rsid w:val="002B1814"/>
    <w:rsid w:val="002B243C"/>
    <w:rsid w:val="002B26A6"/>
    <w:rsid w:val="002B27F0"/>
    <w:rsid w:val="002B485B"/>
    <w:rsid w:val="002B5741"/>
    <w:rsid w:val="002B6263"/>
    <w:rsid w:val="002B66FD"/>
    <w:rsid w:val="002B7DE9"/>
    <w:rsid w:val="002C103F"/>
    <w:rsid w:val="002C1748"/>
    <w:rsid w:val="002C1C6C"/>
    <w:rsid w:val="002C2C03"/>
    <w:rsid w:val="002C30DA"/>
    <w:rsid w:val="002C34D7"/>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23"/>
    <w:rsid w:val="00353384"/>
    <w:rsid w:val="00356162"/>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A529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64592"/>
    <w:rsid w:val="004704B0"/>
    <w:rsid w:val="00475B61"/>
    <w:rsid w:val="0048157B"/>
    <w:rsid w:val="00481A51"/>
    <w:rsid w:val="00481B68"/>
    <w:rsid w:val="00482552"/>
    <w:rsid w:val="004826F9"/>
    <w:rsid w:val="00482D14"/>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14E8"/>
    <w:rsid w:val="004B3E96"/>
    <w:rsid w:val="004B662D"/>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4F687E"/>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6FBE"/>
    <w:rsid w:val="00547111"/>
    <w:rsid w:val="00552850"/>
    <w:rsid w:val="00553776"/>
    <w:rsid w:val="00554CDC"/>
    <w:rsid w:val="00555CFC"/>
    <w:rsid w:val="005607D3"/>
    <w:rsid w:val="0056723A"/>
    <w:rsid w:val="0057195A"/>
    <w:rsid w:val="00576C83"/>
    <w:rsid w:val="00582430"/>
    <w:rsid w:val="00582BEA"/>
    <w:rsid w:val="005832DE"/>
    <w:rsid w:val="00586103"/>
    <w:rsid w:val="00591B98"/>
    <w:rsid w:val="00592D74"/>
    <w:rsid w:val="00596B18"/>
    <w:rsid w:val="0059791A"/>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3166"/>
    <w:rsid w:val="005E65C0"/>
    <w:rsid w:val="005E7889"/>
    <w:rsid w:val="005E7BD6"/>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49D3"/>
    <w:rsid w:val="006361D1"/>
    <w:rsid w:val="00636678"/>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42F9"/>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6E18"/>
    <w:rsid w:val="006C7ED0"/>
    <w:rsid w:val="006D18D3"/>
    <w:rsid w:val="006D4E77"/>
    <w:rsid w:val="006D5129"/>
    <w:rsid w:val="006D7A3A"/>
    <w:rsid w:val="006E0110"/>
    <w:rsid w:val="006E21FB"/>
    <w:rsid w:val="006E4A48"/>
    <w:rsid w:val="006E6BCF"/>
    <w:rsid w:val="006E7F7D"/>
    <w:rsid w:val="006E7FDC"/>
    <w:rsid w:val="006F2D1A"/>
    <w:rsid w:val="006F5951"/>
    <w:rsid w:val="00701A35"/>
    <w:rsid w:val="0070388D"/>
    <w:rsid w:val="00704642"/>
    <w:rsid w:val="007048DF"/>
    <w:rsid w:val="0070698F"/>
    <w:rsid w:val="007079F9"/>
    <w:rsid w:val="00712152"/>
    <w:rsid w:val="007154EB"/>
    <w:rsid w:val="00715985"/>
    <w:rsid w:val="00715A2C"/>
    <w:rsid w:val="007163B6"/>
    <w:rsid w:val="00716B0E"/>
    <w:rsid w:val="0072027A"/>
    <w:rsid w:val="0072197A"/>
    <w:rsid w:val="0072201B"/>
    <w:rsid w:val="0072237E"/>
    <w:rsid w:val="007232A5"/>
    <w:rsid w:val="00731326"/>
    <w:rsid w:val="0073194A"/>
    <w:rsid w:val="00731D30"/>
    <w:rsid w:val="0073390D"/>
    <w:rsid w:val="00734107"/>
    <w:rsid w:val="007365EE"/>
    <w:rsid w:val="00737D34"/>
    <w:rsid w:val="00741568"/>
    <w:rsid w:val="00742223"/>
    <w:rsid w:val="00742998"/>
    <w:rsid w:val="00745433"/>
    <w:rsid w:val="00746982"/>
    <w:rsid w:val="0074724F"/>
    <w:rsid w:val="007476CF"/>
    <w:rsid w:val="00747D34"/>
    <w:rsid w:val="00761404"/>
    <w:rsid w:val="00762963"/>
    <w:rsid w:val="00762A99"/>
    <w:rsid w:val="007636CA"/>
    <w:rsid w:val="007637CA"/>
    <w:rsid w:val="007652F5"/>
    <w:rsid w:val="007653CF"/>
    <w:rsid w:val="00765473"/>
    <w:rsid w:val="007674EC"/>
    <w:rsid w:val="00767C31"/>
    <w:rsid w:val="007716B5"/>
    <w:rsid w:val="007716F8"/>
    <w:rsid w:val="00771CCC"/>
    <w:rsid w:val="00771CDF"/>
    <w:rsid w:val="00771F7F"/>
    <w:rsid w:val="00774924"/>
    <w:rsid w:val="00774B9B"/>
    <w:rsid w:val="00775ACB"/>
    <w:rsid w:val="00775E2F"/>
    <w:rsid w:val="0078313E"/>
    <w:rsid w:val="00784EBF"/>
    <w:rsid w:val="00786211"/>
    <w:rsid w:val="00786E44"/>
    <w:rsid w:val="00787014"/>
    <w:rsid w:val="007906C9"/>
    <w:rsid w:val="00790E21"/>
    <w:rsid w:val="00792342"/>
    <w:rsid w:val="0079277D"/>
    <w:rsid w:val="00793055"/>
    <w:rsid w:val="00793EC4"/>
    <w:rsid w:val="00794BBB"/>
    <w:rsid w:val="00796569"/>
    <w:rsid w:val="007977A8"/>
    <w:rsid w:val="007A0221"/>
    <w:rsid w:val="007A44D5"/>
    <w:rsid w:val="007A7D1A"/>
    <w:rsid w:val="007B01A9"/>
    <w:rsid w:val="007B26D7"/>
    <w:rsid w:val="007B43BE"/>
    <w:rsid w:val="007B512A"/>
    <w:rsid w:val="007B591A"/>
    <w:rsid w:val="007C2097"/>
    <w:rsid w:val="007C29C5"/>
    <w:rsid w:val="007C3F3D"/>
    <w:rsid w:val="007C4D6E"/>
    <w:rsid w:val="007C6F2C"/>
    <w:rsid w:val="007D0534"/>
    <w:rsid w:val="007D0816"/>
    <w:rsid w:val="007D0E95"/>
    <w:rsid w:val="007D2345"/>
    <w:rsid w:val="007D2546"/>
    <w:rsid w:val="007D2FB8"/>
    <w:rsid w:val="007D5352"/>
    <w:rsid w:val="007D6A07"/>
    <w:rsid w:val="007D7066"/>
    <w:rsid w:val="007E3543"/>
    <w:rsid w:val="007E44E8"/>
    <w:rsid w:val="007E4E4E"/>
    <w:rsid w:val="007E746E"/>
    <w:rsid w:val="007E7A39"/>
    <w:rsid w:val="007E7A4C"/>
    <w:rsid w:val="007F1E27"/>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3E61"/>
    <w:rsid w:val="00824A28"/>
    <w:rsid w:val="0082526A"/>
    <w:rsid w:val="008279FA"/>
    <w:rsid w:val="00827DEE"/>
    <w:rsid w:val="00832A64"/>
    <w:rsid w:val="00836C9C"/>
    <w:rsid w:val="00840C60"/>
    <w:rsid w:val="00840E0D"/>
    <w:rsid w:val="00845359"/>
    <w:rsid w:val="00846973"/>
    <w:rsid w:val="00846A2C"/>
    <w:rsid w:val="00847CFB"/>
    <w:rsid w:val="00851778"/>
    <w:rsid w:val="00854FA8"/>
    <w:rsid w:val="00856DE8"/>
    <w:rsid w:val="00860119"/>
    <w:rsid w:val="00862629"/>
    <w:rsid w:val="008626E7"/>
    <w:rsid w:val="00864A38"/>
    <w:rsid w:val="00864B14"/>
    <w:rsid w:val="00865A0C"/>
    <w:rsid w:val="00870EE7"/>
    <w:rsid w:val="008718C2"/>
    <w:rsid w:val="00873567"/>
    <w:rsid w:val="008740E6"/>
    <w:rsid w:val="0087462A"/>
    <w:rsid w:val="0088098C"/>
    <w:rsid w:val="00880B93"/>
    <w:rsid w:val="008843CF"/>
    <w:rsid w:val="00884806"/>
    <w:rsid w:val="00884C34"/>
    <w:rsid w:val="00885622"/>
    <w:rsid w:val="008863B9"/>
    <w:rsid w:val="00886BC1"/>
    <w:rsid w:val="008878C2"/>
    <w:rsid w:val="00890D14"/>
    <w:rsid w:val="008959D7"/>
    <w:rsid w:val="008959FB"/>
    <w:rsid w:val="00896C15"/>
    <w:rsid w:val="008A284E"/>
    <w:rsid w:val="008A4349"/>
    <w:rsid w:val="008A45A6"/>
    <w:rsid w:val="008A491F"/>
    <w:rsid w:val="008A51ED"/>
    <w:rsid w:val="008A7AE8"/>
    <w:rsid w:val="008B0252"/>
    <w:rsid w:val="008B0AAD"/>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0E8"/>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53E"/>
    <w:rsid w:val="009339E6"/>
    <w:rsid w:val="009343EA"/>
    <w:rsid w:val="00935DE1"/>
    <w:rsid w:val="009404E7"/>
    <w:rsid w:val="00941E30"/>
    <w:rsid w:val="00944958"/>
    <w:rsid w:val="009470C3"/>
    <w:rsid w:val="00955B3B"/>
    <w:rsid w:val="00955B5C"/>
    <w:rsid w:val="00955F2D"/>
    <w:rsid w:val="00956808"/>
    <w:rsid w:val="009571A8"/>
    <w:rsid w:val="009632EF"/>
    <w:rsid w:val="00970E22"/>
    <w:rsid w:val="009717F0"/>
    <w:rsid w:val="00972FD3"/>
    <w:rsid w:val="009733BE"/>
    <w:rsid w:val="00974391"/>
    <w:rsid w:val="00974CFA"/>
    <w:rsid w:val="00976745"/>
    <w:rsid w:val="009777D9"/>
    <w:rsid w:val="009809AC"/>
    <w:rsid w:val="00984C34"/>
    <w:rsid w:val="0098678D"/>
    <w:rsid w:val="00986CA2"/>
    <w:rsid w:val="0099020B"/>
    <w:rsid w:val="00991645"/>
    <w:rsid w:val="00991B88"/>
    <w:rsid w:val="00993FD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4739"/>
    <w:rsid w:val="009D588B"/>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27A9"/>
    <w:rsid w:val="00A0442A"/>
    <w:rsid w:val="00A06071"/>
    <w:rsid w:val="00A0661E"/>
    <w:rsid w:val="00A11725"/>
    <w:rsid w:val="00A1207D"/>
    <w:rsid w:val="00A139D5"/>
    <w:rsid w:val="00A14DBB"/>
    <w:rsid w:val="00A15A71"/>
    <w:rsid w:val="00A161CE"/>
    <w:rsid w:val="00A17799"/>
    <w:rsid w:val="00A21409"/>
    <w:rsid w:val="00A23E24"/>
    <w:rsid w:val="00A246B6"/>
    <w:rsid w:val="00A25AD8"/>
    <w:rsid w:val="00A25CC3"/>
    <w:rsid w:val="00A263D1"/>
    <w:rsid w:val="00A2684A"/>
    <w:rsid w:val="00A31B4A"/>
    <w:rsid w:val="00A35A17"/>
    <w:rsid w:val="00A370B6"/>
    <w:rsid w:val="00A3728A"/>
    <w:rsid w:val="00A37E4D"/>
    <w:rsid w:val="00A409CB"/>
    <w:rsid w:val="00A41E98"/>
    <w:rsid w:val="00A42B48"/>
    <w:rsid w:val="00A4703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8E4"/>
    <w:rsid w:val="00A81F04"/>
    <w:rsid w:val="00A81F0E"/>
    <w:rsid w:val="00A82CB4"/>
    <w:rsid w:val="00A82DE5"/>
    <w:rsid w:val="00A83CBA"/>
    <w:rsid w:val="00A84339"/>
    <w:rsid w:val="00A85766"/>
    <w:rsid w:val="00A86A41"/>
    <w:rsid w:val="00A87BB1"/>
    <w:rsid w:val="00A90815"/>
    <w:rsid w:val="00A921D3"/>
    <w:rsid w:val="00A92AE3"/>
    <w:rsid w:val="00A94AB0"/>
    <w:rsid w:val="00A951A6"/>
    <w:rsid w:val="00A96A9C"/>
    <w:rsid w:val="00A9775B"/>
    <w:rsid w:val="00AA2CBC"/>
    <w:rsid w:val="00AA3E98"/>
    <w:rsid w:val="00AA467D"/>
    <w:rsid w:val="00AA4A5C"/>
    <w:rsid w:val="00AA558C"/>
    <w:rsid w:val="00AA5DE5"/>
    <w:rsid w:val="00AA71AA"/>
    <w:rsid w:val="00AB0411"/>
    <w:rsid w:val="00AB1FBE"/>
    <w:rsid w:val="00AB2ABC"/>
    <w:rsid w:val="00AB30A8"/>
    <w:rsid w:val="00AB3555"/>
    <w:rsid w:val="00AB5CD7"/>
    <w:rsid w:val="00AC1B4F"/>
    <w:rsid w:val="00AC3E96"/>
    <w:rsid w:val="00AC5820"/>
    <w:rsid w:val="00AC5991"/>
    <w:rsid w:val="00AC60DB"/>
    <w:rsid w:val="00AC6A0B"/>
    <w:rsid w:val="00AD11D8"/>
    <w:rsid w:val="00AD1CD8"/>
    <w:rsid w:val="00AD2604"/>
    <w:rsid w:val="00AD2EA1"/>
    <w:rsid w:val="00AD360A"/>
    <w:rsid w:val="00AD68FB"/>
    <w:rsid w:val="00AD6917"/>
    <w:rsid w:val="00AD7087"/>
    <w:rsid w:val="00AE0AF4"/>
    <w:rsid w:val="00AE325B"/>
    <w:rsid w:val="00AE3C4A"/>
    <w:rsid w:val="00AE6C25"/>
    <w:rsid w:val="00AE719C"/>
    <w:rsid w:val="00AF1003"/>
    <w:rsid w:val="00AF1A6F"/>
    <w:rsid w:val="00AF6DE7"/>
    <w:rsid w:val="00B01795"/>
    <w:rsid w:val="00B021EE"/>
    <w:rsid w:val="00B025EE"/>
    <w:rsid w:val="00B0291A"/>
    <w:rsid w:val="00B032BA"/>
    <w:rsid w:val="00B03D10"/>
    <w:rsid w:val="00B047B4"/>
    <w:rsid w:val="00B05027"/>
    <w:rsid w:val="00B05C8B"/>
    <w:rsid w:val="00B067DF"/>
    <w:rsid w:val="00B06841"/>
    <w:rsid w:val="00B068A1"/>
    <w:rsid w:val="00B07158"/>
    <w:rsid w:val="00B1318A"/>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390C"/>
    <w:rsid w:val="00B661A1"/>
    <w:rsid w:val="00B66868"/>
    <w:rsid w:val="00B66FE5"/>
    <w:rsid w:val="00B67B97"/>
    <w:rsid w:val="00B7172B"/>
    <w:rsid w:val="00B72154"/>
    <w:rsid w:val="00B73D11"/>
    <w:rsid w:val="00B74E23"/>
    <w:rsid w:val="00B7714E"/>
    <w:rsid w:val="00B80AEA"/>
    <w:rsid w:val="00B81511"/>
    <w:rsid w:val="00B82606"/>
    <w:rsid w:val="00B84CC4"/>
    <w:rsid w:val="00B85D53"/>
    <w:rsid w:val="00B86D97"/>
    <w:rsid w:val="00B87523"/>
    <w:rsid w:val="00B90283"/>
    <w:rsid w:val="00B91FBB"/>
    <w:rsid w:val="00B92DE4"/>
    <w:rsid w:val="00B968C8"/>
    <w:rsid w:val="00B96CD6"/>
    <w:rsid w:val="00BA04B4"/>
    <w:rsid w:val="00BA097F"/>
    <w:rsid w:val="00BA36C0"/>
    <w:rsid w:val="00BA3EC5"/>
    <w:rsid w:val="00BA4FB3"/>
    <w:rsid w:val="00BA51D9"/>
    <w:rsid w:val="00BA64C0"/>
    <w:rsid w:val="00BB33BB"/>
    <w:rsid w:val="00BB4FBB"/>
    <w:rsid w:val="00BB5DFC"/>
    <w:rsid w:val="00BB7BF9"/>
    <w:rsid w:val="00BC096F"/>
    <w:rsid w:val="00BC0E8C"/>
    <w:rsid w:val="00BC1049"/>
    <w:rsid w:val="00BC1A25"/>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46F3"/>
    <w:rsid w:val="00C45046"/>
    <w:rsid w:val="00C450C6"/>
    <w:rsid w:val="00C45176"/>
    <w:rsid w:val="00C45973"/>
    <w:rsid w:val="00C4611C"/>
    <w:rsid w:val="00C52FAB"/>
    <w:rsid w:val="00C536AF"/>
    <w:rsid w:val="00C53CF1"/>
    <w:rsid w:val="00C57164"/>
    <w:rsid w:val="00C605B9"/>
    <w:rsid w:val="00C60A3F"/>
    <w:rsid w:val="00C618C5"/>
    <w:rsid w:val="00C6210F"/>
    <w:rsid w:val="00C628EF"/>
    <w:rsid w:val="00C62EB1"/>
    <w:rsid w:val="00C63760"/>
    <w:rsid w:val="00C63D78"/>
    <w:rsid w:val="00C65570"/>
    <w:rsid w:val="00C66BA2"/>
    <w:rsid w:val="00C714CB"/>
    <w:rsid w:val="00C80B55"/>
    <w:rsid w:val="00C86BC1"/>
    <w:rsid w:val="00C94792"/>
    <w:rsid w:val="00C95985"/>
    <w:rsid w:val="00C9743C"/>
    <w:rsid w:val="00CA020C"/>
    <w:rsid w:val="00CA0AA9"/>
    <w:rsid w:val="00CB1E73"/>
    <w:rsid w:val="00CB2F38"/>
    <w:rsid w:val="00CB3738"/>
    <w:rsid w:val="00CB4697"/>
    <w:rsid w:val="00CB49E3"/>
    <w:rsid w:val="00CC4948"/>
    <w:rsid w:val="00CC5026"/>
    <w:rsid w:val="00CC5DFA"/>
    <w:rsid w:val="00CC68D0"/>
    <w:rsid w:val="00CC75BF"/>
    <w:rsid w:val="00CD16F7"/>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8F8"/>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4D27"/>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3F3E"/>
    <w:rsid w:val="00D66520"/>
    <w:rsid w:val="00D66AE8"/>
    <w:rsid w:val="00D73297"/>
    <w:rsid w:val="00D74558"/>
    <w:rsid w:val="00D76618"/>
    <w:rsid w:val="00D77D74"/>
    <w:rsid w:val="00D82C0A"/>
    <w:rsid w:val="00D8399E"/>
    <w:rsid w:val="00D84EED"/>
    <w:rsid w:val="00D856E4"/>
    <w:rsid w:val="00D86923"/>
    <w:rsid w:val="00D8789B"/>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3D6B"/>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0D6"/>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4098"/>
    <w:rsid w:val="00EB5271"/>
    <w:rsid w:val="00EB63AC"/>
    <w:rsid w:val="00EC20C5"/>
    <w:rsid w:val="00EC32F7"/>
    <w:rsid w:val="00EC46D0"/>
    <w:rsid w:val="00ED2ACD"/>
    <w:rsid w:val="00ED324B"/>
    <w:rsid w:val="00ED3B31"/>
    <w:rsid w:val="00ED4210"/>
    <w:rsid w:val="00ED440A"/>
    <w:rsid w:val="00ED51C5"/>
    <w:rsid w:val="00ED5A58"/>
    <w:rsid w:val="00ED5CB5"/>
    <w:rsid w:val="00ED6924"/>
    <w:rsid w:val="00ED784C"/>
    <w:rsid w:val="00EE1C80"/>
    <w:rsid w:val="00EE40CA"/>
    <w:rsid w:val="00EE518F"/>
    <w:rsid w:val="00EE5AF1"/>
    <w:rsid w:val="00EE7320"/>
    <w:rsid w:val="00EE747A"/>
    <w:rsid w:val="00EE7D7C"/>
    <w:rsid w:val="00EF0A95"/>
    <w:rsid w:val="00EF579B"/>
    <w:rsid w:val="00F003B9"/>
    <w:rsid w:val="00F04475"/>
    <w:rsid w:val="00F06116"/>
    <w:rsid w:val="00F104DB"/>
    <w:rsid w:val="00F10A9A"/>
    <w:rsid w:val="00F121A6"/>
    <w:rsid w:val="00F12665"/>
    <w:rsid w:val="00F14E5F"/>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1AF"/>
    <w:rsid w:val="00F6251B"/>
    <w:rsid w:val="00F62C8C"/>
    <w:rsid w:val="00F63F4D"/>
    <w:rsid w:val="00F6698B"/>
    <w:rsid w:val="00F72ABF"/>
    <w:rsid w:val="00F768BE"/>
    <w:rsid w:val="00F76DED"/>
    <w:rsid w:val="00F80C38"/>
    <w:rsid w:val="00F81576"/>
    <w:rsid w:val="00F82CF1"/>
    <w:rsid w:val="00F83B75"/>
    <w:rsid w:val="00F840E3"/>
    <w:rsid w:val="00F8415A"/>
    <w:rsid w:val="00F84CFD"/>
    <w:rsid w:val="00F86B7B"/>
    <w:rsid w:val="00F901E3"/>
    <w:rsid w:val="00F913AE"/>
    <w:rsid w:val="00F9237C"/>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0CE6"/>
    <w:rsid w:val="00FD2B72"/>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A4A9D-9DEE-4658-A22F-371DF6556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9</Pages>
  <Words>4148</Words>
  <Characters>23648</Characters>
  <Application>Microsoft Office Word</Application>
  <DocSecurity>0</DocSecurity>
  <Lines>197</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27741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Samsung3</cp:lastModifiedBy>
  <cp:revision>147</cp:revision>
  <dcterms:created xsi:type="dcterms:W3CDTF">2022-12-21T08:00:00Z</dcterms:created>
  <dcterms:modified xsi:type="dcterms:W3CDTF">2023-02-10T13:24:00Z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